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C2" w:rsidRPr="00E52950" w:rsidRDefault="001305C2" w:rsidP="001305C2">
      <w:pPr>
        <w:rPr>
          <w:lang w:val="de-DE"/>
        </w:rPr>
      </w:pPr>
      <w:bookmarkStart w:id="0" w:name="_Toc493228674"/>
      <w:bookmarkStart w:id="1" w:name="_GoBack"/>
      <w:bookmarkEnd w:id="1"/>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rFonts w:cs="Arial"/>
          <w:b/>
          <w:sz w:val="32"/>
          <w:szCs w:val="32"/>
          <w:lang w:val="de-DE"/>
        </w:rPr>
      </w:pPr>
      <w:r w:rsidRPr="00E52950">
        <w:rPr>
          <w:rFonts w:cs="Arial"/>
          <w:b/>
          <w:sz w:val="32"/>
          <w:szCs w:val="32"/>
          <w:lang w:val="de-DE"/>
        </w:rPr>
        <w:t>Fremdfirmenbestimmungen:</w:t>
      </w:r>
    </w:p>
    <w:p w:rsidR="001305C2" w:rsidRPr="00E52950" w:rsidRDefault="001305C2" w:rsidP="001305C2">
      <w:pPr>
        <w:ind w:left="720"/>
        <w:jc w:val="center"/>
        <w:rPr>
          <w:rFonts w:cs="Arial"/>
          <w:b/>
          <w:sz w:val="32"/>
          <w:szCs w:val="32"/>
          <w:lang w:val="de-DE"/>
        </w:rPr>
      </w:pPr>
    </w:p>
    <w:p w:rsidR="001305C2" w:rsidRPr="00E52950" w:rsidRDefault="001305C2" w:rsidP="001305C2">
      <w:pPr>
        <w:ind w:left="720"/>
        <w:jc w:val="center"/>
        <w:rPr>
          <w:rFonts w:cs="Arial"/>
          <w:b/>
          <w:sz w:val="32"/>
          <w:szCs w:val="32"/>
          <w:lang w:val="de-DE"/>
        </w:rPr>
      </w:pPr>
      <w:r w:rsidRPr="00E52950">
        <w:rPr>
          <w:rFonts w:cs="Arial"/>
          <w:b/>
          <w:sz w:val="32"/>
          <w:szCs w:val="32"/>
          <w:lang w:val="de-DE"/>
        </w:rPr>
        <w:t>Arbeits- und Umweltschutzanforderungen für</w:t>
      </w:r>
    </w:p>
    <w:p w:rsidR="001305C2" w:rsidRPr="00E52950" w:rsidRDefault="00540CD6" w:rsidP="001305C2">
      <w:pPr>
        <w:ind w:left="720"/>
        <w:jc w:val="center"/>
        <w:rPr>
          <w:rFonts w:cs="Arial"/>
          <w:b/>
          <w:sz w:val="32"/>
          <w:szCs w:val="32"/>
          <w:lang w:val="de-DE"/>
        </w:rPr>
      </w:pPr>
      <w:r>
        <w:rPr>
          <w:rFonts w:cs="Arial"/>
          <w:b/>
          <w:sz w:val="32"/>
          <w:szCs w:val="32"/>
          <w:lang w:val="de-DE"/>
        </w:rPr>
        <w:t xml:space="preserve">Fremdfirmen an den Standorten </w:t>
      </w:r>
      <w:r w:rsidR="00BF1C6A">
        <w:rPr>
          <w:rFonts w:cs="Arial"/>
          <w:b/>
          <w:sz w:val="32"/>
          <w:szCs w:val="32"/>
          <w:lang w:val="de-DE"/>
        </w:rPr>
        <w:t xml:space="preserve">von Texas Instruments </w:t>
      </w:r>
      <w:r>
        <w:rPr>
          <w:rFonts w:cs="Arial"/>
          <w:b/>
          <w:sz w:val="32"/>
          <w:szCs w:val="32"/>
          <w:lang w:val="de-DE"/>
        </w:rPr>
        <w:t>in Deutschland</w:t>
      </w:r>
    </w:p>
    <w:p w:rsidR="001305C2" w:rsidRPr="00E52950" w:rsidRDefault="001305C2" w:rsidP="001305C2">
      <w:pPr>
        <w:ind w:left="720"/>
        <w:jc w:val="center"/>
        <w:rPr>
          <w:rFonts w:cs="Arial"/>
          <w:b/>
          <w:sz w:val="32"/>
          <w:szCs w:val="32"/>
          <w:lang w:val="de-DE"/>
        </w:rPr>
      </w:pPr>
    </w:p>
    <w:p w:rsidR="001305C2" w:rsidRPr="00E52950" w:rsidRDefault="001305C2" w:rsidP="001305C2">
      <w:pPr>
        <w:ind w:left="720"/>
        <w:jc w:val="center"/>
        <w:rPr>
          <w:rFonts w:cs="Arial"/>
          <w:b/>
          <w:szCs w:val="20"/>
          <w:lang w:val="de-DE"/>
        </w:rPr>
      </w:pPr>
      <w:r w:rsidRPr="00E52950">
        <w:rPr>
          <w:rFonts w:cs="Arial"/>
          <w:b/>
          <w:szCs w:val="20"/>
          <w:lang w:val="de-DE"/>
        </w:rPr>
        <w:t>Ergänzende Vertragsbedingungen</w:t>
      </w:r>
    </w:p>
    <w:p w:rsidR="001305C2" w:rsidRPr="00E52950" w:rsidRDefault="001305C2" w:rsidP="001305C2">
      <w:pPr>
        <w:ind w:left="720"/>
        <w:jc w:val="center"/>
        <w:rPr>
          <w:rFonts w:cs="Arial"/>
          <w:b/>
          <w:szCs w:val="20"/>
          <w:lang w:val="de-DE"/>
        </w:rPr>
      </w:pPr>
    </w:p>
    <w:p w:rsidR="001305C2" w:rsidRPr="00E52950" w:rsidRDefault="001305C2" w:rsidP="001305C2">
      <w:pPr>
        <w:ind w:left="720"/>
        <w:jc w:val="center"/>
        <w:rPr>
          <w:rFonts w:cs="Arial"/>
          <w:b/>
          <w:szCs w:val="20"/>
          <w:lang w:val="de-DE"/>
        </w:rPr>
      </w:pPr>
    </w:p>
    <w:p w:rsidR="001305C2" w:rsidRPr="00E52950" w:rsidRDefault="001305C2" w:rsidP="001305C2">
      <w:pPr>
        <w:ind w:left="720"/>
        <w:jc w:val="center"/>
        <w:rPr>
          <w:rFonts w:cs="Arial"/>
          <w:b/>
          <w:szCs w:val="20"/>
          <w:lang w:val="de-DE"/>
        </w:rPr>
      </w:pPr>
    </w:p>
    <w:p w:rsidR="001305C2" w:rsidRPr="00E52950" w:rsidRDefault="001305C2" w:rsidP="001305C2">
      <w:pPr>
        <w:ind w:left="720"/>
        <w:jc w:val="center"/>
        <w:rPr>
          <w:rFonts w:cs="Arial"/>
          <w:b/>
          <w:szCs w:val="20"/>
          <w:lang w:val="de-DE"/>
        </w:rPr>
      </w:pPr>
    </w:p>
    <w:p w:rsidR="001305C2" w:rsidRPr="00E52950" w:rsidRDefault="001305C2" w:rsidP="001305C2">
      <w:pPr>
        <w:ind w:left="720"/>
        <w:jc w:val="center"/>
        <w:rPr>
          <w:rFonts w:cs="Arial"/>
          <w:lang w:val="de-DE"/>
        </w:rPr>
      </w:pPr>
      <w:r w:rsidRPr="00E52950">
        <w:rPr>
          <w:rFonts w:cs="Arial"/>
          <w:lang w:val="de-DE"/>
        </w:rPr>
        <w:t xml:space="preserve">Stand: </w:t>
      </w:r>
      <w:r w:rsidR="0027599D">
        <w:rPr>
          <w:rFonts w:cs="Arial"/>
          <w:lang w:val="de-DE"/>
        </w:rPr>
        <w:t>Januar 2018</w:t>
      </w:r>
    </w:p>
    <w:p w:rsidR="001305C2" w:rsidRPr="00E52950" w:rsidRDefault="001305C2" w:rsidP="001305C2">
      <w:pPr>
        <w:ind w:left="720"/>
        <w:jc w:val="center"/>
        <w:rPr>
          <w:rFonts w:cs="Arial"/>
          <w:lang w:val="de-DE"/>
        </w:rPr>
      </w:pPr>
    </w:p>
    <w:p w:rsidR="001305C2" w:rsidRPr="00E52950" w:rsidRDefault="001305C2" w:rsidP="001305C2">
      <w:pPr>
        <w:ind w:left="720"/>
        <w:jc w:val="center"/>
        <w:rPr>
          <w:rFonts w:cs="Arial"/>
          <w:lang w:val="de-DE"/>
        </w:rPr>
      </w:pPr>
    </w:p>
    <w:p w:rsidR="001305C2" w:rsidRPr="00E52950" w:rsidRDefault="001305C2" w:rsidP="001305C2">
      <w:pPr>
        <w:ind w:left="720"/>
        <w:rPr>
          <w:lang w:val="de-DE"/>
        </w:rPr>
      </w:pPr>
      <w:r w:rsidRPr="00E52950">
        <w:rPr>
          <w:lang w:val="de-DE"/>
        </w:rPr>
        <w:br w:type="page"/>
      </w:r>
    </w:p>
    <w:sdt>
      <w:sdtPr>
        <w:rPr>
          <w:rFonts w:ascii="Arial" w:eastAsiaTheme="minorHAnsi" w:hAnsi="Arial" w:cstheme="minorBidi"/>
          <w:b w:val="0"/>
          <w:bCs w:val="0"/>
          <w:color w:val="auto"/>
          <w:sz w:val="20"/>
          <w:szCs w:val="22"/>
          <w:lang w:val="de-DE" w:eastAsia="en-US"/>
        </w:rPr>
        <w:id w:val="-2074957186"/>
        <w:docPartObj>
          <w:docPartGallery w:val="Table of Contents"/>
          <w:docPartUnique/>
        </w:docPartObj>
      </w:sdtPr>
      <w:sdtEndPr/>
      <w:sdtContent>
        <w:p w:rsidR="00B35F9A" w:rsidRPr="00E52950" w:rsidRDefault="00B35F9A">
          <w:pPr>
            <w:pStyle w:val="TOCHeading"/>
            <w:rPr>
              <w:color w:val="auto"/>
              <w:lang w:val="de-DE"/>
            </w:rPr>
          </w:pPr>
          <w:r w:rsidRPr="00E52950">
            <w:rPr>
              <w:rFonts w:ascii="Arial" w:hAnsi="Arial" w:cs="Arial"/>
              <w:color w:val="auto"/>
              <w:lang w:val="de-DE"/>
            </w:rPr>
            <w:t>Inhalt</w:t>
          </w:r>
          <w:r w:rsidRPr="00E52950">
            <w:rPr>
              <w:color w:val="auto"/>
              <w:lang w:val="de-DE"/>
            </w:rPr>
            <w:t>:</w:t>
          </w:r>
        </w:p>
        <w:p w:rsidR="00B35F9A" w:rsidRPr="00E52950" w:rsidRDefault="00B35F9A" w:rsidP="00B35F9A">
          <w:pPr>
            <w:rPr>
              <w:lang w:val="de-DE" w:eastAsia="ja-JP"/>
            </w:rPr>
          </w:pPr>
        </w:p>
        <w:p w:rsidR="00825B54" w:rsidRDefault="00B35F9A">
          <w:pPr>
            <w:pStyle w:val="TOC1"/>
            <w:rPr>
              <w:rFonts w:asciiTheme="minorHAnsi" w:eastAsiaTheme="minorEastAsia" w:hAnsiTheme="minorHAnsi"/>
              <w:b w:val="0"/>
              <w:sz w:val="22"/>
            </w:rPr>
          </w:pPr>
          <w:r w:rsidRPr="00E52950">
            <w:rPr>
              <w:noProof w:val="0"/>
              <w:lang w:val="de-DE"/>
            </w:rPr>
            <w:fldChar w:fldCharType="begin"/>
          </w:r>
          <w:r w:rsidRPr="00E52950">
            <w:rPr>
              <w:noProof w:val="0"/>
              <w:lang w:val="de-DE"/>
            </w:rPr>
            <w:instrText xml:space="preserve"> TOC \o "1-3" \h \z \u </w:instrText>
          </w:r>
          <w:r w:rsidRPr="00E52950">
            <w:rPr>
              <w:noProof w:val="0"/>
              <w:lang w:val="de-DE"/>
            </w:rPr>
            <w:fldChar w:fldCharType="separate"/>
          </w:r>
          <w:hyperlink w:anchor="_Toc505161291" w:history="1">
            <w:r w:rsidR="00825B54" w:rsidRPr="00971307">
              <w:rPr>
                <w:rStyle w:val="Hyperlink"/>
                <w:lang w:val="de-DE"/>
              </w:rPr>
              <w:t>1</w:t>
            </w:r>
            <w:r w:rsidR="00825B54">
              <w:rPr>
                <w:rFonts w:asciiTheme="minorHAnsi" w:eastAsiaTheme="minorEastAsia" w:hAnsiTheme="minorHAnsi"/>
                <w:b w:val="0"/>
                <w:sz w:val="22"/>
              </w:rPr>
              <w:tab/>
            </w:r>
            <w:r w:rsidR="00825B54" w:rsidRPr="00971307">
              <w:rPr>
                <w:rStyle w:val="Hyperlink"/>
                <w:lang w:val="de-DE"/>
              </w:rPr>
              <w:t>Grundsätze</w:t>
            </w:r>
            <w:r w:rsidR="00825B54">
              <w:rPr>
                <w:webHidden/>
              </w:rPr>
              <w:tab/>
            </w:r>
            <w:r w:rsidR="00825B54">
              <w:rPr>
                <w:webHidden/>
              </w:rPr>
              <w:fldChar w:fldCharType="begin"/>
            </w:r>
            <w:r w:rsidR="00825B54">
              <w:rPr>
                <w:webHidden/>
              </w:rPr>
              <w:instrText xml:space="preserve"> PAGEREF _Toc505161291 \h </w:instrText>
            </w:r>
            <w:r w:rsidR="00825B54">
              <w:rPr>
                <w:webHidden/>
              </w:rPr>
            </w:r>
            <w:r w:rsidR="00825B54">
              <w:rPr>
                <w:webHidden/>
              </w:rPr>
              <w:fldChar w:fldCharType="separate"/>
            </w:r>
            <w:r w:rsidR="00B571E5">
              <w:rPr>
                <w:webHidden/>
              </w:rPr>
              <w:t>3</w:t>
            </w:r>
            <w:r w:rsidR="00825B54">
              <w:rPr>
                <w:webHidden/>
              </w:rPr>
              <w:fldChar w:fldCharType="end"/>
            </w:r>
          </w:hyperlink>
        </w:p>
        <w:p w:rsidR="00825B54" w:rsidRDefault="00F1496A">
          <w:pPr>
            <w:pStyle w:val="TOC1"/>
            <w:rPr>
              <w:rFonts w:asciiTheme="minorHAnsi" w:eastAsiaTheme="minorEastAsia" w:hAnsiTheme="minorHAnsi"/>
              <w:b w:val="0"/>
              <w:sz w:val="22"/>
            </w:rPr>
          </w:pPr>
          <w:hyperlink w:anchor="_Toc505161293" w:history="1">
            <w:r w:rsidR="00825B54" w:rsidRPr="00971307">
              <w:rPr>
                <w:rStyle w:val="Hyperlink"/>
                <w:lang w:val="de-DE"/>
              </w:rPr>
              <w:t>2</w:t>
            </w:r>
            <w:r w:rsidR="00825B54">
              <w:rPr>
                <w:rFonts w:asciiTheme="minorHAnsi" w:eastAsiaTheme="minorEastAsia" w:hAnsiTheme="minorHAnsi"/>
                <w:b w:val="0"/>
                <w:sz w:val="22"/>
              </w:rPr>
              <w:tab/>
            </w:r>
            <w:r w:rsidR="00825B54" w:rsidRPr="00971307">
              <w:rPr>
                <w:rStyle w:val="Hyperlink"/>
                <w:lang w:val="de-DE"/>
              </w:rPr>
              <w:t>Koordinierung von Arbeiten</w:t>
            </w:r>
            <w:r w:rsidR="00825B54">
              <w:rPr>
                <w:webHidden/>
              </w:rPr>
              <w:tab/>
            </w:r>
            <w:r w:rsidR="00825B54">
              <w:rPr>
                <w:webHidden/>
              </w:rPr>
              <w:fldChar w:fldCharType="begin"/>
            </w:r>
            <w:r w:rsidR="00825B54">
              <w:rPr>
                <w:webHidden/>
              </w:rPr>
              <w:instrText xml:space="preserve"> PAGEREF _Toc505161293 \h </w:instrText>
            </w:r>
            <w:r w:rsidR="00825B54">
              <w:rPr>
                <w:webHidden/>
              </w:rPr>
            </w:r>
            <w:r w:rsidR="00825B54">
              <w:rPr>
                <w:webHidden/>
              </w:rPr>
              <w:fldChar w:fldCharType="separate"/>
            </w:r>
            <w:r w:rsidR="00B571E5">
              <w:rPr>
                <w:webHidden/>
              </w:rPr>
              <w:t>3</w:t>
            </w:r>
            <w:r w:rsidR="00825B54">
              <w:rPr>
                <w:webHidden/>
              </w:rPr>
              <w:fldChar w:fldCharType="end"/>
            </w:r>
          </w:hyperlink>
        </w:p>
        <w:p w:rsidR="00825B54" w:rsidRDefault="00F1496A">
          <w:pPr>
            <w:pStyle w:val="TOC1"/>
            <w:rPr>
              <w:rFonts w:asciiTheme="minorHAnsi" w:eastAsiaTheme="minorEastAsia" w:hAnsiTheme="minorHAnsi"/>
              <w:b w:val="0"/>
              <w:sz w:val="22"/>
            </w:rPr>
          </w:pPr>
          <w:hyperlink w:anchor="_Toc505161294" w:history="1">
            <w:r w:rsidR="00825B54" w:rsidRPr="00971307">
              <w:rPr>
                <w:rStyle w:val="Hyperlink"/>
                <w:lang w:val="de-DE"/>
              </w:rPr>
              <w:t>3</w:t>
            </w:r>
            <w:r w:rsidR="00825B54">
              <w:rPr>
                <w:rFonts w:asciiTheme="minorHAnsi" w:eastAsiaTheme="minorEastAsia" w:hAnsiTheme="minorHAnsi"/>
                <w:b w:val="0"/>
                <w:sz w:val="22"/>
              </w:rPr>
              <w:tab/>
            </w:r>
            <w:r w:rsidR="00825B54" w:rsidRPr="00971307">
              <w:rPr>
                <w:rStyle w:val="Hyperlink"/>
                <w:lang w:val="de-DE"/>
              </w:rPr>
              <w:t>Sicherheitsvorschriften</w:t>
            </w:r>
            <w:r w:rsidR="00825B54">
              <w:rPr>
                <w:webHidden/>
              </w:rPr>
              <w:tab/>
            </w:r>
            <w:r w:rsidR="00825B54">
              <w:rPr>
                <w:webHidden/>
              </w:rPr>
              <w:fldChar w:fldCharType="begin"/>
            </w:r>
            <w:r w:rsidR="00825B54">
              <w:rPr>
                <w:webHidden/>
              </w:rPr>
              <w:instrText xml:space="preserve"> PAGEREF _Toc505161294 \h </w:instrText>
            </w:r>
            <w:r w:rsidR="00825B54">
              <w:rPr>
                <w:webHidden/>
              </w:rPr>
            </w:r>
            <w:r w:rsidR="00825B54">
              <w:rPr>
                <w:webHidden/>
              </w:rPr>
              <w:fldChar w:fldCharType="separate"/>
            </w:r>
            <w:r w:rsidR="00B571E5">
              <w:rPr>
                <w:webHidden/>
              </w:rPr>
              <w:t>3</w:t>
            </w:r>
            <w:r w:rsidR="00825B54">
              <w:rPr>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295" w:history="1">
            <w:r w:rsidR="00825B54" w:rsidRPr="00971307">
              <w:rPr>
                <w:rStyle w:val="Hyperlink"/>
                <w:noProof/>
                <w:lang w:val="de-DE"/>
                <w14:scene3d>
                  <w14:camera w14:prst="orthographicFront"/>
                  <w14:lightRig w14:rig="threePt" w14:dir="t">
                    <w14:rot w14:lat="0" w14:lon="0" w14:rev="0"/>
                  </w14:lightRig>
                </w14:scene3d>
              </w:rPr>
              <w:t>3.1</w:t>
            </w:r>
            <w:r w:rsidR="00825B54">
              <w:rPr>
                <w:rFonts w:asciiTheme="minorHAnsi" w:eastAsiaTheme="minorEastAsia" w:hAnsiTheme="minorHAnsi"/>
                <w:noProof/>
                <w:sz w:val="22"/>
              </w:rPr>
              <w:tab/>
            </w:r>
            <w:r w:rsidR="00825B54" w:rsidRPr="00971307">
              <w:rPr>
                <w:rStyle w:val="Hyperlink"/>
                <w:noProof/>
                <w:lang w:val="de-DE"/>
              </w:rPr>
              <w:t>Zutrittsgenehmigung</w:t>
            </w:r>
            <w:r w:rsidR="00825B54">
              <w:rPr>
                <w:noProof/>
                <w:webHidden/>
              </w:rPr>
              <w:tab/>
            </w:r>
            <w:r w:rsidR="00825B54">
              <w:rPr>
                <w:noProof/>
                <w:webHidden/>
              </w:rPr>
              <w:fldChar w:fldCharType="begin"/>
            </w:r>
            <w:r w:rsidR="00825B54">
              <w:rPr>
                <w:noProof/>
                <w:webHidden/>
              </w:rPr>
              <w:instrText xml:space="preserve"> PAGEREF _Toc505161295 \h </w:instrText>
            </w:r>
            <w:r w:rsidR="00825B54">
              <w:rPr>
                <w:noProof/>
                <w:webHidden/>
              </w:rPr>
            </w:r>
            <w:r w:rsidR="00825B54">
              <w:rPr>
                <w:noProof/>
                <w:webHidden/>
              </w:rPr>
              <w:fldChar w:fldCharType="separate"/>
            </w:r>
            <w:r w:rsidR="00B571E5">
              <w:rPr>
                <w:noProof/>
                <w:webHidden/>
              </w:rPr>
              <w:t>3</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296" w:history="1">
            <w:r w:rsidR="00825B54" w:rsidRPr="00971307">
              <w:rPr>
                <w:rStyle w:val="Hyperlink"/>
                <w:noProof/>
                <w:lang w:val="de-DE"/>
                <w14:scene3d>
                  <w14:camera w14:prst="orthographicFront"/>
                  <w14:lightRig w14:rig="threePt" w14:dir="t">
                    <w14:rot w14:lat="0" w14:lon="0" w14:rev="0"/>
                  </w14:lightRig>
                </w14:scene3d>
              </w:rPr>
              <w:t>3.2</w:t>
            </w:r>
            <w:r w:rsidR="00825B54">
              <w:rPr>
                <w:rFonts w:asciiTheme="minorHAnsi" w:eastAsiaTheme="minorEastAsia" w:hAnsiTheme="minorHAnsi"/>
                <w:noProof/>
                <w:sz w:val="22"/>
              </w:rPr>
              <w:tab/>
            </w:r>
            <w:r w:rsidR="00825B54" w:rsidRPr="00971307">
              <w:rPr>
                <w:rStyle w:val="Hyperlink"/>
                <w:noProof/>
                <w:lang w:val="de-DE"/>
              </w:rPr>
              <w:t>Ausführung des Auftrags</w:t>
            </w:r>
            <w:r w:rsidR="00825B54">
              <w:rPr>
                <w:noProof/>
                <w:webHidden/>
              </w:rPr>
              <w:tab/>
            </w:r>
            <w:r w:rsidR="00825B54">
              <w:rPr>
                <w:noProof/>
                <w:webHidden/>
              </w:rPr>
              <w:fldChar w:fldCharType="begin"/>
            </w:r>
            <w:r w:rsidR="00825B54">
              <w:rPr>
                <w:noProof/>
                <w:webHidden/>
              </w:rPr>
              <w:instrText xml:space="preserve"> PAGEREF _Toc505161296 \h </w:instrText>
            </w:r>
            <w:r w:rsidR="00825B54">
              <w:rPr>
                <w:noProof/>
                <w:webHidden/>
              </w:rPr>
            </w:r>
            <w:r w:rsidR="00825B54">
              <w:rPr>
                <w:noProof/>
                <w:webHidden/>
              </w:rPr>
              <w:fldChar w:fldCharType="separate"/>
            </w:r>
            <w:r w:rsidR="00B571E5">
              <w:rPr>
                <w:noProof/>
                <w:webHidden/>
              </w:rPr>
              <w:t>4</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297" w:history="1">
            <w:r w:rsidR="00825B54" w:rsidRPr="00971307">
              <w:rPr>
                <w:rStyle w:val="Hyperlink"/>
                <w:noProof/>
                <w:lang w:val="de-DE"/>
                <w14:scene3d>
                  <w14:camera w14:prst="orthographicFront"/>
                  <w14:lightRig w14:rig="threePt" w14:dir="t">
                    <w14:rot w14:lat="0" w14:lon="0" w14:rev="0"/>
                  </w14:lightRig>
                </w14:scene3d>
              </w:rPr>
              <w:t>3.3</w:t>
            </w:r>
            <w:r w:rsidR="00825B54">
              <w:rPr>
                <w:rFonts w:asciiTheme="minorHAnsi" w:eastAsiaTheme="minorEastAsia" w:hAnsiTheme="minorHAnsi"/>
                <w:noProof/>
                <w:sz w:val="22"/>
              </w:rPr>
              <w:tab/>
            </w:r>
            <w:r w:rsidR="00825B54" w:rsidRPr="00971307">
              <w:rPr>
                <w:rStyle w:val="Hyperlink"/>
                <w:noProof/>
                <w:lang w:val="de-DE"/>
              </w:rPr>
              <w:t>Subunternehmen</w:t>
            </w:r>
            <w:r w:rsidR="00825B54">
              <w:rPr>
                <w:noProof/>
                <w:webHidden/>
              </w:rPr>
              <w:tab/>
            </w:r>
            <w:r w:rsidR="00825B54">
              <w:rPr>
                <w:noProof/>
                <w:webHidden/>
              </w:rPr>
              <w:fldChar w:fldCharType="begin"/>
            </w:r>
            <w:r w:rsidR="00825B54">
              <w:rPr>
                <w:noProof/>
                <w:webHidden/>
              </w:rPr>
              <w:instrText xml:space="preserve"> PAGEREF _Toc505161297 \h </w:instrText>
            </w:r>
            <w:r w:rsidR="00825B54">
              <w:rPr>
                <w:noProof/>
                <w:webHidden/>
              </w:rPr>
            </w:r>
            <w:r w:rsidR="00825B54">
              <w:rPr>
                <w:noProof/>
                <w:webHidden/>
              </w:rPr>
              <w:fldChar w:fldCharType="separate"/>
            </w:r>
            <w:r w:rsidR="00B571E5">
              <w:rPr>
                <w:noProof/>
                <w:webHidden/>
              </w:rPr>
              <w:t>4</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298" w:history="1">
            <w:r w:rsidR="00825B54" w:rsidRPr="00971307">
              <w:rPr>
                <w:rStyle w:val="Hyperlink"/>
                <w:noProof/>
                <w:lang w:val="de-DE"/>
                <w14:scene3d>
                  <w14:camera w14:prst="orthographicFront"/>
                  <w14:lightRig w14:rig="threePt" w14:dir="t">
                    <w14:rot w14:lat="0" w14:lon="0" w14:rev="0"/>
                  </w14:lightRig>
                </w14:scene3d>
              </w:rPr>
              <w:t>3.4</w:t>
            </w:r>
            <w:r w:rsidR="00825B54">
              <w:rPr>
                <w:rFonts w:asciiTheme="minorHAnsi" w:eastAsiaTheme="minorEastAsia" w:hAnsiTheme="minorHAnsi"/>
                <w:noProof/>
                <w:sz w:val="22"/>
              </w:rPr>
              <w:tab/>
            </w:r>
            <w:r w:rsidR="00825B54" w:rsidRPr="00971307">
              <w:rPr>
                <w:rStyle w:val="Hyperlink"/>
                <w:noProof/>
                <w:lang w:val="de-DE"/>
              </w:rPr>
              <w:t>Gefährdungsbeurteilung</w:t>
            </w:r>
            <w:r w:rsidR="00825B54">
              <w:rPr>
                <w:noProof/>
                <w:webHidden/>
              </w:rPr>
              <w:tab/>
            </w:r>
            <w:r w:rsidR="00825B54">
              <w:rPr>
                <w:noProof/>
                <w:webHidden/>
              </w:rPr>
              <w:fldChar w:fldCharType="begin"/>
            </w:r>
            <w:r w:rsidR="00825B54">
              <w:rPr>
                <w:noProof/>
                <w:webHidden/>
              </w:rPr>
              <w:instrText xml:space="preserve"> PAGEREF _Toc505161298 \h </w:instrText>
            </w:r>
            <w:r w:rsidR="00825B54">
              <w:rPr>
                <w:noProof/>
                <w:webHidden/>
              </w:rPr>
            </w:r>
            <w:r w:rsidR="00825B54">
              <w:rPr>
                <w:noProof/>
                <w:webHidden/>
              </w:rPr>
              <w:fldChar w:fldCharType="separate"/>
            </w:r>
            <w:r w:rsidR="00B571E5">
              <w:rPr>
                <w:noProof/>
                <w:webHidden/>
              </w:rPr>
              <w:t>4</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299" w:history="1">
            <w:r w:rsidR="00825B54" w:rsidRPr="00971307">
              <w:rPr>
                <w:rStyle w:val="Hyperlink"/>
                <w:noProof/>
                <w:lang w:val="de-DE"/>
                <w14:scene3d>
                  <w14:camera w14:prst="orthographicFront"/>
                  <w14:lightRig w14:rig="threePt" w14:dir="t">
                    <w14:rot w14:lat="0" w14:lon="0" w14:rev="0"/>
                  </w14:lightRig>
                </w14:scene3d>
              </w:rPr>
              <w:t>3.5</w:t>
            </w:r>
            <w:r w:rsidR="00825B54">
              <w:rPr>
                <w:rFonts w:asciiTheme="minorHAnsi" w:eastAsiaTheme="minorEastAsia" w:hAnsiTheme="minorHAnsi"/>
                <w:noProof/>
                <w:sz w:val="22"/>
              </w:rPr>
              <w:tab/>
            </w:r>
            <w:r w:rsidR="00825B54" w:rsidRPr="00971307">
              <w:rPr>
                <w:rStyle w:val="Hyperlink"/>
                <w:noProof/>
                <w:lang w:val="de-DE"/>
              </w:rPr>
              <w:t>Unterweisung der Mitarbeiter</w:t>
            </w:r>
            <w:r w:rsidR="00825B54">
              <w:rPr>
                <w:noProof/>
                <w:webHidden/>
              </w:rPr>
              <w:tab/>
            </w:r>
            <w:r w:rsidR="00825B54">
              <w:rPr>
                <w:noProof/>
                <w:webHidden/>
              </w:rPr>
              <w:fldChar w:fldCharType="begin"/>
            </w:r>
            <w:r w:rsidR="00825B54">
              <w:rPr>
                <w:noProof/>
                <w:webHidden/>
              </w:rPr>
              <w:instrText xml:space="preserve"> PAGEREF _Toc505161299 \h </w:instrText>
            </w:r>
            <w:r w:rsidR="00825B54">
              <w:rPr>
                <w:noProof/>
                <w:webHidden/>
              </w:rPr>
            </w:r>
            <w:r w:rsidR="00825B54">
              <w:rPr>
                <w:noProof/>
                <w:webHidden/>
              </w:rPr>
              <w:fldChar w:fldCharType="separate"/>
            </w:r>
            <w:r w:rsidR="00B571E5">
              <w:rPr>
                <w:noProof/>
                <w:webHidden/>
              </w:rPr>
              <w:t>4</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0" w:history="1">
            <w:r w:rsidR="00825B54" w:rsidRPr="00971307">
              <w:rPr>
                <w:rStyle w:val="Hyperlink"/>
                <w:noProof/>
                <w:lang w:val="de-DE"/>
                <w14:scene3d>
                  <w14:camera w14:prst="orthographicFront"/>
                  <w14:lightRig w14:rig="threePt" w14:dir="t">
                    <w14:rot w14:lat="0" w14:lon="0" w14:rev="0"/>
                  </w14:lightRig>
                </w14:scene3d>
              </w:rPr>
              <w:t>3.6</w:t>
            </w:r>
            <w:r w:rsidR="00825B54">
              <w:rPr>
                <w:rFonts w:asciiTheme="minorHAnsi" w:eastAsiaTheme="minorEastAsia" w:hAnsiTheme="minorHAnsi"/>
                <w:noProof/>
                <w:sz w:val="22"/>
              </w:rPr>
              <w:tab/>
            </w:r>
            <w:r w:rsidR="00825B54" w:rsidRPr="00971307">
              <w:rPr>
                <w:rStyle w:val="Hyperlink"/>
                <w:noProof/>
                <w:lang w:val="de-DE"/>
              </w:rPr>
              <w:t>Arbeitszeiten</w:t>
            </w:r>
            <w:r w:rsidR="00825B54">
              <w:rPr>
                <w:noProof/>
                <w:webHidden/>
              </w:rPr>
              <w:tab/>
            </w:r>
            <w:r w:rsidR="00825B54">
              <w:rPr>
                <w:noProof/>
                <w:webHidden/>
              </w:rPr>
              <w:fldChar w:fldCharType="begin"/>
            </w:r>
            <w:r w:rsidR="00825B54">
              <w:rPr>
                <w:noProof/>
                <w:webHidden/>
              </w:rPr>
              <w:instrText xml:space="preserve"> PAGEREF _Toc505161300 \h </w:instrText>
            </w:r>
            <w:r w:rsidR="00825B54">
              <w:rPr>
                <w:noProof/>
                <w:webHidden/>
              </w:rPr>
            </w:r>
            <w:r w:rsidR="00825B54">
              <w:rPr>
                <w:noProof/>
                <w:webHidden/>
              </w:rPr>
              <w:fldChar w:fldCharType="separate"/>
            </w:r>
            <w:r w:rsidR="00B571E5">
              <w:rPr>
                <w:noProof/>
                <w:webHidden/>
              </w:rPr>
              <w:t>4</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1" w:history="1">
            <w:r w:rsidR="00825B54" w:rsidRPr="00971307">
              <w:rPr>
                <w:rStyle w:val="Hyperlink"/>
                <w:noProof/>
                <w:lang w:val="de-DE"/>
                <w14:scene3d>
                  <w14:camera w14:prst="orthographicFront"/>
                  <w14:lightRig w14:rig="threePt" w14:dir="t">
                    <w14:rot w14:lat="0" w14:lon="0" w14:rev="0"/>
                  </w14:lightRig>
                </w14:scene3d>
              </w:rPr>
              <w:t>3.7</w:t>
            </w:r>
            <w:r w:rsidR="00825B54">
              <w:rPr>
                <w:rFonts w:asciiTheme="minorHAnsi" w:eastAsiaTheme="minorEastAsia" w:hAnsiTheme="minorHAnsi"/>
                <w:noProof/>
                <w:sz w:val="22"/>
              </w:rPr>
              <w:tab/>
            </w:r>
            <w:r w:rsidR="00825B54" w:rsidRPr="00971307">
              <w:rPr>
                <w:rStyle w:val="Hyperlink"/>
                <w:noProof/>
                <w:lang w:val="de-DE"/>
              </w:rPr>
              <w:t>Bild- u. Tonaufnahmen</w:t>
            </w:r>
            <w:r w:rsidR="00825B54">
              <w:rPr>
                <w:noProof/>
                <w:webHidden/>
              </w:rPr>
              <w:tab/>
            </w:r>
            <w:r w:rsidR="00825B54">
              <w:rPr>
                <w:noProof/>
                <w:webHidden/>
              </w:rPr>
              <w:fldChar w:fldCharType="begin"/>
            </w:r>
            <w:r w:rsidR="00825B54">
              <w:rPr>
                <w:noProof/>
                <w:webHidden/>
              </w:rPr>
              <w:instrText xml:space="preserve"> PAGEREF _Toc505161301 \h </w:instrText>
            </w:r>
            <w:r w:rsidR="00825B54">
              <w:rPr>
                <w:noProof/>
                <w:webHidden/>
              </w:rPr>
            </w:r>
            <w:r w:rsidR="00825B54">
              <w:rPr>
                <w:noProof/>
                <w:webHidden/>
              </w:rPr>
              <w:fldChar w:fldCharType="separate"/>
            </w:r>
            <w:r w:rsidR="00B571E5">
              <w:rPr>
                <w:noProof/>
                <w:webHidden/>
              </w:rPr>
              <w:t>4</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2" w:history="1">
            <w:r w:rsidR="00825B54" w:rsidRPr="00971307">
              <w:rPr>
                <w:rStyle w:val="Hyperlink"/>
                <w:noProof/>
                <w:lang w:val="de-DE"/>
                <w14:scene3d>
                  <w14:camera w14:prst="orthographicFront"/>
                  <w14:lightRig w14:rig="threePt" w14:dir="t">
                    <w14:rot w14:lat="0" w14:lon="0" w14:rev="0"/>
                  </w14:lightRig>
                </w14:scene3d>
              </w:rPr>
              <w:t>3.8</w:t>
            </w:r>
            <w:r w:rsidR="00825B54">
              <w:rPr>
                <w:rFonts w:asciiTheme="minorHAnsi" w:eastAsiaTheme="minorEastAsia" w:hAnsiTheme="minorHAnsi"/>
                <w:noProof/>
                <w:sz w:val="22"/>
              </w:rPr>
              <w:tab/>
            </w:r>
            <w:r w:rsidR="00825B54" w:rsidRPr="00971307">
              <w:rPr>
                <w:rStyle w:val="Hyperlink"/>
                <w:noProof/>
                <w:lang w:val="de-DE"/>
              </w:rPr>
              <w:t>Alkohol / Rauchverbot im Betrieb</w:t>
            </w:r>
            <w:r w:rsidR="00825B54">
              <w:rPr>
                <w:noProof/>
                <w:webHidden/>
              </w:rPr>
              <w:tab/>
            </w:r>
            <w:r w:rsidR="00825B54">
              <w:rPr>
                <w:noProof/>
                <w:webHidden/>
              </w:rPr>
              <w:fldChar w:fldCharType="begin"/>
            </w:r>
            <w:r w:rsidR="00825B54">
              <w:rPr>
                <w:noProof/>
                <w:webHidden/>
              </w:rPr>
              <w:instrText xml:space="preserve"> PAGEREF _Toc505161302 \h </w:instrText>
            </w:r>
            <w:r w:rsidR="00825B54">
              <w:rPr>
                <w:noProof/>
                <w:webHidden/>
              </w:rPr>
            </w:r>
            <w:r w:rsidR="00825B54">
              <w:rPr>
                <w:noProof/>
                <w:webHidden/>
              </w:rPr>
              <w:fldChar w:fldCharType="separate"/>
            </w:r>
            <w:r w:rsidR="00B571E5">
              <w:rPr>
                <w:noProof/>
                <w:webHidden/>
              </w:rPr>
              <w:t>5</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3" w:history="1">
            <w:r w:rsidR="00825B54" w:rsidRPr="00971307">
              <w:rPr>
                <w:rStyle w:val="Hyperlink"/>
                <w:noProof/>
                <w:lang w:val="de-DE"/>
                <w14:scene3d>
                  <w14:camera w14:prst="orthographicFront"/>
                  <w14:lightRig w14:rig="threePt" w14:dir="t">
                    <w14:rot w14:lat="0" w14:lon="0" w14:rev="0"/>
                  </w14:lightRig>
                </w14:scene3d>
              </w:rPr>
              <w:t>3.9</w:t>
            </w:r>
            <w:r w:rsidR="00825B54">
              <w:rPr>
                <w:rFonts w:asciiTheme="minorHAnsi" w:eastAsiaTheme="minorEastAsia" w:hAnsiTheme="minorHAnsi"/>
                <w:noProof/>
                <w:sz w:val="22"/>
              </w:rPr>
              <w:tab/>
            </w:r>
            <w:r w:rsidR="00825B54" w:rsidRPr="00971307">
              <w:rPr>
                <w:rStyle w:val="Hyperlink"/>
                <w:noProof/>
                <w:lang w:val="de-DE"/>
              </w:rPr>
              <w:t>Verhalten bei Notfällen / Erste Hilfe</w:t>
            </w:r>
            <w:r w:rsidR="00825B54">
              <w:rPr>
                <w:noProof/>
                <w:webHidden/>
              </w:rPr>
              <w:tab/>
            </w:r>
            <w:r w:rsidR="00825B54">
              <w:rPr>
                <w:noProof/>
                <w:webHidden/>
              </w:rPr>
              <w:fldChar w:fldCharType="begin"/>
            </w:r>
            <w:r w:rsidR="00825B54">
              <w:rPr>
                <w:noProof/>
                <w:webHidden/>
              </w:rPr>
              <w:instrText xml:space="preserve"> PAGEREF _Toc505161303 \h </w:instrText>
            </w:r>
            <w:r w:rsidR="00825B54">
              <w:rPr>
                <w:noProof/>
                <w:webHidden/>
              </w:rPr>
            </w:r>
            <w:r w:rsidR="00825B54">
              <w:rPr>
                <w:noProof/>
                <w:webHidden/>
              </w:rPr>
              <w:fldChar w:fldCharType="separate"/>
            </w:r>
            <w:r w:rsidR="00B571E5">
              <w:rPr>
                <w:noProof/>
                <w:webHidden/>
              </w:rPr>
              <w:t>5</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4" w:history="1">
            <w:r w:rsidR="00825B54" w:rsidRPr="00971307">
              <w:rPr>
                <w:rStyle w:val="Hyperlink"/>
                <w:noProof/>
                <w:lang w:val="de-DE"/>
                <w14:scene3d>
                  <w14:camera w14:prst="orthographicFront"/>
                  <w14:lightRig w14:rig="threePt" w14:dir="t">
                    <w14:rot w14:lat="0" w14:lon="0" w14:rev="0"/>
                  </w14:lightRig>
                </w14:scene3d>
              </w:rPr>
              <w:t>3.10</w:t>
            </w:r>
            <w:r w:rsidR="00825B54">
              <w:rPr>
                <w:rFonts w:asciiTheme="minorHAnsi" w:eastAsiaTheme="minorEastAsia" w:hAnsiTheme="minorHAnsi"/>
                <w:noProof/>
                <w:sz w:val="22"/>
              </w:rPr>
              <w:tab/>
            </w:r>
            <w:r w:rsidR="00825B54" w:rsidRPr="00971307">
              <w:rPr>
                <w:rStyle w:val="Hyperlink"/>
                <w:noProof/>
                <w:lang w:val="de-DE"/>
              </w:rPr>
              <w:t>Eingebrachte Gegenstände</w:t>
            </w:r>
            <w:r w:rsidR="00825B54">
              <w:rPr>
                <w:noProof/>
                <w:webHidden/>
              </w:rPr>
              <w:tab/>
            </w:r>
            <w:r w:rsidR="00825B54">
              <w:rPr>
                <w:noProof/>
                <w:webHidden/>
              </w:rPr>
              <w:fldChar w:fldCharType="begin"/>
            </w:r>
            <w:r w:rsidR="00825B54">
              <w:rPr>
                <w:noProof/>
                <w:webHidden/>
              </w:rPr>
              <w:instrText xml:space="preserve"> PAGEREF _Toc505161304 \h </w:instrText>
            </w:r>
            <w:r w:rsidR="00825B54">
              <w:rPr>
                <w:noProof/>
                <w:webHidden/>
              </w:rPr>
            </w:r>
            <w:r w:rsidR="00825B54">
              <w:rPr>
                <w:noProof/>
                <w:webHidden/>
              </w:rPr>
              <w:fldChar w:fldCharType="separate"/>
            </w:r>
            <w:r w:rsidR="00B571E5">
              <w:rPr>
                <w:noProof/>
                <w:webHidden/>
              </w:rPr>
              <w:t>5</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5" w:history="1">
            <w:r w:rsidR="00825B54" w:rsidRPr="00971307">
              <w:rPr>
                <w:rStyle w:val="Hyperlink"/>
                <w:noProof/>
                <w:lang w:val="de-DE"/>
                <w14:scene3d>
                  <w14:camera w14:prst="orthographicFront"/>
                  <w14:lightRig w14:rig="threePt" w14:dir="t">
                    <w14:rot w14:lat="0" w14:lon="0" w14:rev="0"/>
                  </w14:lightRig>
                </w14:scene3d>
              </w:rPr>
              <w:t>3.11</w:t>
            </w:r>
            <w:r w:rsidR="00825B54">
              <w:rPr>
                <w:rFonts w:asciiTheme="minorHAnsi" w:eastAsiaTheme="minorEastAsia" w:hAnsiTheme="minorHAnsi"/>
                <w:noProof/>
                <w:sz w:val="22"/>
              </w:rPr>
              <w:tab/>
            </w:r>
            <w:r w:rsidR="00825B54" w:rsidRPr="00971307">
              <w:rPr>
                <w:rStyle w:val="Hyperlink"/>
                <w:noProof/>
                <w:lang w:val="de-DE"/>
              </w:rPr>
              <w:t>Mitnahme von Gegenständen</w:t>
            </w:r>
            <w:r w:rsidR="00825B54">
              <w:rPr>
                <w:noProof/>
                <w:webHidden/>
              </w:rPr>
              <w:tab/>
            </w:r>
            <w:r w:rsidR="00825B54">
              <w:rPr>
                <w:noProof/>
                <w:webHidden/>
              </w:rPr>
              <w:fldChar w:fldCharType="begin"/>
            </w:r>
            <w:r w:rsidR="00825B54">
              <w:rPr>
                <w:noProof/>
                <w:webHidden/>
              </w:rPr>
              <w:instrText xml:space="preserve"> PAGEREF _Toc505161305 \h </w:instrText>
            </w:r>
            <w:r w:rsidR="00825B54">
              <w:rPr>
                <w:noProof/>
                <w:webHidden/>
              </w:rPr>
            </w:r>
            <w:r w:rsidR="00825B54">
              <w:rPr>
                <w:noProof/>
                <w:webHidden/>
              </w:rPr>
              <w:fldChar w:fldCharType="separate"/>
            </w:r>
            <w:r w:rsidR="00B571E5">
              <w:rPr>
                <w:noProof/>
                <w:webHidden/>
              </w:rPr>
              <w:t>5</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6" w:history="1">
            <w:r w:rsidR="00825B54" w:rsidRPr="00971307">
              <w:rPr>
                <w:rStyle w:val="Hyperlink"/>
                <w:noProof/>
                <w:lang w:val="de-DE"/>
                <w14:scene3d>
                  <w14:camera w14:prst="orthographicFront"/>
                  <w14:lightRig w14:rig="threePt" w14:dir="t">
                    <w14:rot w14:lat="0" w14:lon="0" w14:rev="0"/>
                  </w14:lightRig>
                </w14:scene3d>
              </w:rPr>
              <w:t>3.12</w:t>
            </w:r>
            <w:r w:rsidR="00825B54">
              <w:rPr>
                <w:rFonts w:asciiTheme="minorHAnsi" w:eastAsiaTheme="minorEastAsia" w:hAnsiTheme="minorHAnsi"/>
                <w:noProof/>
                <w:sz w:val="22"/>
              </w:rPr>
              <w:tab/>
            </w:r>
            <w:r w:rsidR="00825B54" w:rsidRPr="00971307">
              <w:rPr>
                <w:rStyle w:val="Hyperlink"/>
                <w:noProof/>
                <w:lang w:val="de-DE"/>
              </w:rPr>
              <w:t>Einrichten der Arbeits- und Baustellen</w:t>
            </w:r>
            <w:r w:rsidR="00825B54">
              <w:rPr>
                <w:noProof/>
                <w:webHidden/>
              </w:rPr>
              <w:tab/>
            </w:r>
            <w:r w:rsidR="00825B54">
              <w:rPr>
                <w:noProof/>
                <w:webHidden/>
              </w:rPr>
              <w:fldChar w:fldCharType="begin"/>
            </w:r>
            <w:r w:rsidR="00825B54">
              <w:rPr>
                <w:noProof/>
                <w:webHidden/>
              </w:rPr>
              <w:instrText xml:space="preserve"> PAGEREF _Toc505161306 \h </w:instrText>
            </w:r>
            <w:r w:rsidR="00825B54">
              <w:rPr>
                <w:noProof/>
                <w:webHidden/>
              </w:rPr>
            </w:r>
            <w:r w:rsidR="00825B54">
              <w:rPr>
                <w:noProof/>
                <w:webHidden/>
              </w:rPr>
              <w:fldChar w:fldCharType="separate"/>
            </w:r>
            <w:r w:rsidR="00B571E5">
              <w:rPr>
                <w:noProof/>
                <w:webHidden/>
              </w:rPr>
              <w:t>5</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7" w:history="1">
            <w:r w:rsidR="00825B54" w:rsidRPr="00971307">
              <w:rPr>
                <w:rStyle w:val="Hyperlink"/>
                <w:noProof/>
                <w:lang w:val="de-DE"/>
                <w14:scene3d>
                  <w14:camera w14:prst="orthographicFront"/>
                  <w14:lightRig w14:rig="threePt" w14:dir="t">
                    <w14:rot w14:lat="0" w14:lon="0" w14:rev="0"/>
                  </w14:lightRig>
                </w14:scene3d>
              </w:rPr>
              <w:t>3.13</w:t>
            </w:r>
            <w:r w:rsidR="00825B54">
              <w:rPr>
                <w:rFonts w:asciiTheme="minorHAnsi" w:eastAsiaTheme="minorEastAsia" w:hAnsiTheme="minorHAnsi"/>
                <w:noProof/>
                <w:sz w:val="22"/>
              </w:rPr>
              <w:tab/>
            </w:r>
            <w:r w:rsidR="00825B54" w:rsidRPr="00971307">
              <w:rPr>
                <w:rStyle w:val="Hyperlink"/>
                <w:noProof/>
                <w:lang w:val="de-DE"/>
              </w:rPr>
              <w:t>Arbeitsschutz</w:t>
            </w:r>
            <w:r w:rsidR="00825B54">
              <w:rPr>
                <w:noProof/>
                <w:webHidden/>
              </w:rPr>
              <w:tab/>
            </w:r>
            <w:r w:rsidR="00825B54">
              <w:rPr>
                <w:noProof/>
                <w:webHidden/>
              </w:rPr>
              <w:fldChar w:fldCharType="begin"/>
            </w:r>
            <w:r w:rsidR="00825B54">
              <w:rPr>
                <w:noProof/>
                <w:webHidden/>
              </w:rPr>
              <w:instrText xml:space="preserve"> PAGEREF _Toc505161307 \h </w:instrText>
            </w:r>
            <w:r w:rsidR="00825B54">
              <w:rPr>
                <w:noProof/>
                <w:webHidden/>
              </w:rPr>
            </w:r>
            <w:r w:rsidR="00825B54">
              <w:rPr>
                <w:noProof/>
                <w:webHidden/>
              </w:rPr>
              <w:fldChar w:fldCharType="separate"/>
            </w:r>
            <w:r w:rsidR="00B571E5">
              <w:rPr>
                <w:noProof/>
                <w:webHidden/>
              </w:rPr>
              <w:t>5</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08" w:history="1">
            <w:r w:rsidR="00825B54" w:rsidRPr="00971307">
              <w:rPr>
                <w:rStyle w:val="Hyperlink"/>
                <w:noProof/>
                <w:lang w:val="de-DE"/>
                <w14:scene3d>
                  <w14:camera w14:prst="orthographicFront"/>
                  <w14:lightRig w14:rig="threePt" w14:dir="t">
                    <w14:rot w14:lat="0" w14:lon="0" w14:rev="0"/>
                  </w14:lightRig>
                </w14:scene3d>
              </w:rPr>
              <w:t>3.14</w:t>
            </w:r>
            <w:r w:rsidR="00825B54">
              <w:rPr>
                <w:rFonts w:asciiTheme="minorHAnsi" w:eastAsiaTheme="minorEastAsia" w:hAnsiTheme="minorHAnsi"/>
                <w:noProof/>
                <w:sz w:val="22"/>
              </w:rPr>
              <w:tab/>
            </w:r>
            <w:r w:rsidR="00825B54" w:rsidRPr="00971307">
              <w:rPr>
                <w:rStyle w:val="Hyperlink"/>
                <w:noProof/>
                <w:lang w:val="de-DE"/>
              </w:rPr>
              <w:t>Gefahrstoffe</w:t>
            </w:r>
            <w:r w:rsidR="00825B54">
              <w:rPr>
                <w:noProof/>
                <w:webHidden/>
              </w:rPr>
              <w:tab/>
            </w:r>
            <w:r w:rsidR="00825B54">
              <w:rPr>
                <w:noProof/>
                <w:webHidden/>
              </w:rPr>
              <w:fldChar w:fldCharType="begin"/>
            </w:r>
            <w:r w:rsidR="00825B54">
              <w:rPr>
                <w:noProof/>
                <w:webHidden/>
              </w:rPr>
              <w:instrText xml:space="preserve"> PAGEREF _Toc505161308 \h </w:instrText>
            </w:r>
            <w:r w:rsidR="00825B54">
              <w:rPr>
                <w:noProof/>
                <w:webHidden/>
              </w:rPr>
            </w:r>
            <w:r w:rsidR="00825B54">
              <w:rPr>
                <w:noProof/>
                <w:webHidden/>
              </w:rPr>
              <w:fldChar w:fldCharType="separate"/>
            </w:r>
            <w:r w:rsidR="00B571E5">
              <w:rPr>
                <w:noProof/>
                <w:webHidden/>
              </w:rPr>
              <w:t>5</w:t>
            </w:r>
            <w:r w:rsidR="00825B54">
              <w:rPr>
                <w:noProof/>
                <w:webHidden/>
              </w:rPr>
              <w:fldChar w:fldCharType="end"/>
            </w:r>
          </w:hyperlink>
        </w:p>
        <w:p w:rsidR="00825B54" w:rsidRDefault="00F1496A">
          <w:pPr>
            <w:pStyle w:val="TOC1"/>
            <w:rPr>
              <w:rFonts w:asciiTheme="minorHAnsi" w:eastAsiaTheme="minorEastAsia" w:hAnsiTheme="minorHAnsi"/>
              <w:b w:val="0"/>
              <w:sz w:val="22"/>
            </w:rPr>
          </w:pPr>
          <w:hyperlink w:anchor="_Toc505161309" w:history="1">
            <w:r w:rsidR="00825B54" w:rsidRPr="00971307">
              <w:rPr>
                <w:rStyle w:val="Hyperlink"/>
                <w:lang w:val="de-DE"/>
              </w:rPr>
              <w:t>4</w:t>
            </w:r>
            <w:r w:rsidR="00825B54">
              <w:rPr>
                <w:rFonts w:asciiTheme="minorHAnsi" w:eastAsiaTheme="minorEastAsia" w:hAnsiTheme="minorHAnsi"/>
                <w:b w:val="0"/>
                <w:sz w:val="22"/>
              </w:rPr>
              <w:tab/>
            </w:r>
            <w:r w:rsidR="00825B54" w:rsidRPr="00971307">
              <w:rPr>
                <w:rStyle w:val="Hyperlink"/>
                <w:lang w:val="de-DE"/>
              </w:rPr>
              <w:t>Gefährliche Arbeiten / Genehmigung</w:t>
            </w:r>
            <w:r w:rsidR="00825B54">
              <w:rPr>
                <w:webHidden/>
              </w:rPr>
              <w:tab/>
            </w:r>
            <w:r w:rsidR="00825B54">
              <w:rPr>
                <w:webHidden/>
              </w:rPr>
              <w:fldChar w:fldCharType="begin"/>
            </w:r>
            <w:r w:rsidR="00825B54">
              <w:rPr>
                <w:webHidden/>
              </w:rPr>
              <w:instrText xml:space="preserve"> PAGEREF _Toc505161309 \h </w:instrText>
            </w:r>
            <w:r w:rsidR="00825B54">
              <w:rPr>
                <w:webHidden/>
              </w:rPr>
            </w:r>
            <w:r w:rsidR="00825B54">
              <w:rPr>
                <w:webHidden/>
              </w:rPr>
              <w:fldChar w:fldCharType="separate"/>
            </w:r>
            <w:r w:rsidR="00B571E5">
              <w:rPr>
                <w:webHidden/>
              </w:rPr>
              <w:t>6</w:t>
            </w:r>
            <w:r w:rsidR="00825B54">
              <w:rPr>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10" w:history="1">
            <w:r w:rsidR="00825B54" w:rsidRPr="00971307">
              <w:rPr>
                <w:rStyle w:val="Hyperlink"/>
                <w:noProof/>
                <w:lang w:val="de-DE"/>
                <w14:scene3d>
                  <w14:camera w14:prst="orthographicFront"/>
                  <w14:lightRig w14:rig="threePt" w14:dir="t">
                    <w14:rot w14:lat="0" w14:lon="0" w14:rev="0"/>
                  </w14:lightRig>
                </w14:scene3d>
              </w:rPr>
              <w:t>4.1</w:t>
            </w:r>
            <w:r w:rsidR="00825B54">
              <w:rPr>
                <w:rFonts w:asciiTheme="minorHAnsi" w:eastAsiaTheme="minorEastAsia" w:hAnsiTheme="minorHAnsi"/>
                <w:noProof/>
                <w:sz w:val="22"/>
              </w:rPr>
              <w:tab/>
            </w:r>
            <w:r w:rsidR="00825B54" w:rsidRPr="00971307">
              <w:rPr>
                <w:rStyle w:val="Hyperlink"/>
                <w:noProof/>
                <w:lang w:val="de-DE"/>
              </w:rPr>
              <w:t>Einweisung und Erlaubnisschein (Work Permit)-Verfahren</w:t>
            </w:r>
            <w:r w:rsidR="00825B54">
              <w:rPr>
                <w:noProof/>
                <w:webHidden/>
              </w:rPr>
              <w:tab/>
            </w:r>
            <w:r w:rsidR="00825B54">
              <w:rPr>
                <w:noProof/>
                <w:webHidden/>
              </w:rPr>
              <w:fldChar w:fldCharType="begin"/>
            </w:r>
            <w:r w:rsidR="00825B54">
              <w:rPr>
                <w:noProof/>
                <w:webHidden/>
              </w:rPr>
              <w:instrText xml:space="preserve"> PAGEREF _Toc505161310 \h </w:instrText>
            </w:r>
            <w:r w:rsidR="00825B54">
              <w:rPr>
                <w:noProof/>
                <w:webHidden/>
              </w:rPr>
            </w:r>
            <w:r w:rsidR="00825B54">
              <w:rPr>
                <w:noProof/>
                <w:webHidden/>
              </w:rPr>
              <w:fldChar w:fldCharType="separate"/>
            </w:r>
            <w:r w:rsidR="00B571E5">
              <w:rPr>
                <w:noProof/>
                <w:webHidden/>
              </w:rPr>
              <w:t>6</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11" w:history="1">
            <w:r w:rsidR="00825B54" w:rsidRPr="00971307">
              <w:rPr>
                <w:rStyle w:val="Hyperlink"/>
                <w:noProof/>
                <w:lang w:val="de-DE"/>
                <w14:scene3d>
                  <w14:camera w14:prst="orthographicFront"/>
                  <w14:lightRig w14:rig="threePt" w14:dir="t">
                    <w14:rot w14:lat="0" w14:lon="0" w14:rev="0"/>
                  </w14:lightRig>
                </w14:scene3d>
              </w:rPr>
              <w:t>4.2</w:t>
            </w:r>
            <w:r w:rsidR="00825B54">
              <w:rPr>
                <w:rFonts w:asciiTheme="minorHAnsi" w:eastAsiaTheme="minorEastAsia" w:hAnsiTheme="minorHAnsi"/>
                <w:noProof/>
                <w:sz w:val="22"/>
              </w:rPr>
              <w:tab/>
            </w:r>
            <w:r w:rsidR="00825B54" w:rsidRPr="00971307">
              <w:rPr>
                <w:rStyle w:val="Hyperlink"/>
                <w:noProof/>
                <w:lang w:val="de-DE"/>
              </w:rPr>
              <w:t>Alleinarbeit</w:t>
            </w:r>
            <w:r w:rsidR="00825B54">
              <w:rPr>
                <w:noProof/>
                <w:webHidden/>
              </w:rPr>
              <w:tab/>
            </w:r>
            <w:r w:rsidR="00825B54">
              <w:rPr>
                <w:noProof/>
                <w:webHidden/>
              </w:rPr>
              <w:fldChar w:fldCharType="begin"/>
            </w:r>
            <w:r w:rsidR="00825B54">
              <w:rPr>
                <w:noProof/>
                <w:webHidden/>
              </w:rPr>
              <w:instrText xml:space="preserve"> PAGEREF _Toc505161311 \h </w:instrText>
            </w:r>
            <w:r w:rsidR="00825B54">
              <w:rPr>
                <w:noProof/>
                <w:webHidden/>
              </w:rPr>
            </w:r>
            <w:r w:rsidR="00825B54">
              <w:rPr>
                <w:noProof/>
                <w:webHidden/>
              </w:rPr>
              <w:fldChar w:fldCharType="separate"/>
            </w:r>
            <w:r w:rsidR="00B571E5">
              <w:rPr>
                <w:noProof/>
                <w:webHidden/>
              </w:rPr>
              <w:t>6</w:t>
            </w:r>
            <w:r w:rsidR="00825B54">
              <w:rPr>
                <w:noProof/>
                <w:webHidden/>
              </w:rPr>
              <w:fldChar w:fldCharType="end"/>
            </w:r>
          </w:hyperlink>
        </w:p>
        <w:p w:rsidR="00825B54" w:rsidRDefault="00F1496A">
          <w:pPr>
            <w:pStyle w:val="TOC1"/>
            <w:rPr>
              <w:rFonts w:asciiTheme="minorHAnsi" w:eastAsiaTheme="minorEastAsia" w:hAnsiTheme="minorHAnsi"/>
              <w:b w:val="0"/>
              <w:sz w:val="22"/>
            </w:rPr>
          </w:pPr>
          <w:hyperlink w:anchor="_Toc505161312" w:history="1">
            <w:r w:rsidR="00825B54" w:rsidRPr="00971307">
              <w:rPr>
                <w:rStyle w:val="Hyperlink"/>
                <w:lang w:val="de-DE"/>
              </w:rPr>
              <w:t>5</w:t>
            </w:r>
            <w:r w:rsidR="00825B54">
              <w:rPr>
                <w:rFonts w:asciiTheme="minorHAnsi" w:eastAsiaTheme="minorEastAsia" w:hAnsiTheme="minorHAnsi"/>
                <w:b w:val="0"/>
                <w:sz w:val="22"/>
              </w:rPr>
              <w:tab/>
            </w:r>
            <w:r w:rsidR="00825B54" w:rsidRPr="00971307">
              <w:rPr>
                <w:rStyle w:val="Hyperlink"/>
                <w:lang w:val="de-DE"/>
              </w:rPr>
              <w:t>Maschinen, Geräte, Einrichtungen</w:t>
            </w:r>
            <w:r w:rsidR="00825B54">
              <w:rPr>
                <w:webHidden/>
              </w:rPr>
              <w:tab/>
            </w:r>
            <w:r w:rsidR="00825B54">
              <w:rPr>
                <w:webHidden/>
              </w:rPr>
              <w:fldChar w:fldCharType="begin"/>
            </w:r>
            <w:r w:rsidR="00825B54">
              <w:rPr>
                <w:webHidden/>
              </w:rPr>
              <w:instrText xml:space="preserve"> PAGEREF _Toc505161312 \h </w:instrText>
            </w:r>
            <w:r w:rsidR="00825B54">
              <w:rPr>
                <w:webHidden/>
              </w:rPr>
            </w:r>
            <w:r w:rsidR="00825B54">
              <w:rPr>
                <w:webHidden/>
              </w:rPr>
              <w:fldChar w:fldCharType="separate"/>
            </w:r>
            <w:r w:rsidR="00B571E5">
              <w:rPr>
                <w:webHidden/>
              </w:rPr>
              <w:t>6</w:t>
            </w:r>
            <w:r w:rsidR="00825B54">
              <w:rPr>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13" w:history="1">
            <w:r w:rsidR="00825B54" w:rsidRPr="00971307">
              <w:rPr>
                <w:rStyle w:val="Hyperlink"/>
                <w:noProof/>
                <w:lang w:val="de-DE"/>
                <w14:scene3d>
                  <w14:camera w14:prst="orthographicFront"/>
                  <w14:lightRig w14:rig="threePt" w14:dir="t">
                    <w14:rot w14:lat="0" w14:lon="0" w14:rev="0"/>
                  </w14:lightRig>
                </w14:scene3d>
              </w:rPr>
              <w:t>5.1</w:t>
            </w:r>
            <w:r w:rsidR="00825B54">
              <w:rPr>
                <w:rFonts w:asciiTheme="minorHAnsi" w:eastAsiaTheme="minorEastAsia" w:hAnsiTheme="minorHAnsi"/>
                <w:noProof/>
                <w:sz w:val="22"/>
              </w:rPr>
              <w:tab/>
            </w:r>
            <w:r w:rsidR="00825B54" w:rsidRPr="00971307">
              <w:rPr>
                <w:rStyle w:val="Hyperlink"/>
                <w:noProof/>
                <w:lang w:val="de-DE"/>
              </w:rPr>
              <w:t>Lock-out / Tag-out Vorkehrungen</w:t>
            </w:r>
            <w:r w:rsidR="00825B54">
              <w:rPr>
                <w:noProof/>
                <w:webHidden/>
              </w:rPr>
              <w:tab/>
            </w:r>
            <w:r w:rsidR="00825B54">
              <w:rPr>
                <w:noProof/>
                <w:webHidden/>
              </w:rPr>
              <w:fldChar w:fldCharType="begin"/>
            </w:r>
            <w:r w:rsidR="00825B54">
              <w:rPr>
                <w:noProof/>
                <w:webHidden/>
              </w:rPr>
              <w:instrText xml:space="preserve"> PAGEREF _Toc505161313 \h </w:instrText>
            </w:r>
            <w:r w:rsidR="00825B54">
              <w:rPr>
                <w:noProof/>
                <w:webHidden/>
              </w:rPr>
            </w:r>
            <w:r w:rsidR="00825B54">
              <w:rPr>
                <w:noProof/>
                <w:webHidden/>
              </w:rPr>
              <w:fldChar w:fldCharType="separate"/>
            </w:r>
            <w:r w:rsidR="00B571E5">
              <w:rPr>
                <w:noProof/>
                <w:webHidden/>
              </w:rPr>
              <w:t>6</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14" w:history="1">
            <w:r w:rsidR="00825B54" w:rsidRPr="00971307">
              <w:rPr>
                <w:rStyle w:val="Hyperlink"/>
                <w:noProof/>
                <w:lang w:val="de-DE"/>
                <w14:scene3d>
                  <w14:camera w14:prst="orthographicFront"/>
                  <w14:lightRig w14:rig="threePt" w14:dir="t">
                    <w14:rot w14:lat="0" w14:lon="0" w14:rev="0"/>
                  </w14:lightRig>
                </w14:scene3d>
              </w:rPr>
              <w:t>5.2</w:t>
            </w:r>
            <w:r w:rsidR="00825B54">
              <w:rPr>
                <w:rFonts w:asciiTheme="minorHAnsi" w:eastAsiaTheme="minorEastAsia" w:hAnsiTheme="minorHAnsi"/>
                <w:noProof/>
                <w:sz w:val="22"/>
              </w:rPr>
              <w:tab/>
            </w:r>
            <w:r w:rsidR="00825B54" w:rsidRPr="00971307">
              <w:rPr>
                <w:rStyle w:val="Hyperlink"/>
                <w:noProof/>
                <w:lang w:val="de-DE"/>
              </w:rPr>
              <w:t>Elektrische Einrichtungen</w:t>
            </w:r>
            <w:r w:rsidR="00825B54">
              <w:rPr>
                <w:noProof/>
                <w:webHidden/>
              </w:rPr>
              <w:tab/>
            </w:r>
            <w:r w:rsidR="00825B54">
              <w:rPr>
                <w:noProof/>
                <w:webHidden/>
              </w:rPr>
              <w:fldChar w:fldCharType="begin"/>
            </w:r>
            <w:r w:rsidR="00825B54">
              <w:rPr>
                <w:noProof/>
                <w:webHidden/>
              </w:rPr>
              <w:instrText xml:space="preserve"> PAGEREF _Toc505161314 \h </w:instrText>
            </w:r>
            <w:r w:rsidR="00825B54">
              <w:rPr>
                <w:noProof/>
                <w:webHidden/>
              </w:rPr>
            </w:r>
            <w:r w:rsidR="00825B54">
              <w:rPr>
                <w:noProof/>
                <w:webHidden/>
              </w:rPr>
              <w:fldChar w:fldCharType="separate"/>
            </w:r>
            <w:r w:rsidR="00B571E5">
              <w:rPr>
                <w:noProof/>
                <w:webHidden/>
              </w:rPr>
              <w:t>6</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15" w:history="1">
            <w:r w:rsidR="00825B54" w:rsidRPr="00971307">
              <w:rPr>
                <w:rStyle w:val="Hyperlink"/>
                <w:noProof/>
                <w:lang w:val="de-DE"/>
                <w14:scene3d>
                  <w14:camera w14:prst="orthographicFront"/>
                  <w14:lightRig w14:rig="threePt" w14:dir="t">
                    <w14:rot w14:lat="0" w14:lon="0" w14:rev="0"/>
                  </w14:lightRig>
                </w14:scene3d>
              </w:rPr>
              <w:t>5.3</w:t>
            </w:r>
            <w:r w:rsidR="00825B54">
              <w:rPr>
                <w:rFonts w:asciiTheme="minorHAnsi" w:eastAsiaTheme="minorEastAsia" w:hAnsiTheme="minorHAnsi"/>
                <w:noProof/>
                <w:sz w:val="22"/>
              </w:rPr>
              <w:tab/>
            </w:r>
            <w:r w:rsidR="00825B54" w:rsidRPr="00971307">
              <w:rPr>
                <w:rStyle w:val="Hyperlink"/>
                <w:noProof/>
                <w:lang w:val="de-DE"/>
              </w:rPr>
              <w:t>Werkseigene Einrichtungen</w:t>
            </w:r>
            <w:r w:rsidR="00825B54">
              <w:rPr>
                <w:noProof/>
                <w:webHidden/>
              </w:rPr>
              <w:tab/>
            </w:r>
            <w:r w:rsidR="00825B54">
              <w:rPr>
                <w:noProof/>
                <w:webHidden/>
              </w:rPr>
              <w:fldChar w:fldCharType="begin"/>
            </w:r>
            <w:r w:rsidR="00825B54">
              <w:rPr>
                <w:noProof/>
                <w:webHidden/>
              </w:rPr>
              <w:instrText xml:space="preserve"> PAGEREF _Toc505161315 \h </w:instrText>
            </w:r>
            <w:r w:rsidR="00825B54">
              <w:rPr>
                <w:noProof/>
                <w:webHidden/>
              </w:rPr>
            </w:r>
            <w:r w:rsidR="00825B54">
              <w:rPr>
                <w:noProof/>
                <w:webHidden/>
              </w:rPr>
              <w:fldChar w:fldCharType="separate"/>
            </w:r>
            <w:r w:rsidR="00B571E5">
              <w:rPr>
                <w:noProof/>
                <w:webHidden/>
              </w:rPr>
              <w:t>7</w:t>
            </w:r>
            <w:r w:rsidR="00825B54">
              <w:rPr>
                <w:noProof/>
                <w:webHidden/>
              </w:rPr>
              <w:fldChar w:fldCharType="end"/>
            </w:r>
          </w:hyperlink>
        </w:p>
        <w:p w:rsidR="00825B54" w:rsidRDefault="00F1496A">
          <w:pPr>
            <w:pStyle w:val="TOC1"/>
            <w:rPr>
              <w:rFonts w:asciiTheme="minorHAnsi" w:eastAsiaTheme="minorEastAsia" w:hAnsiTheme="minorHAnsi"/>
              <w:b w:val="0"/>
              <w:sz w:val="22"/>
            </w:rPr>
          </w:pPr>
          <w:hyperlink w:anchor="_Toc505161316" w:history="1">
            <w:r w:rsidR="00825B54" w:rsidRPr="00971307">
              <w:rPr>
                <w:rStyle w:val="Hyperlink"/>
                <w:lang w:val="de-DE"/>
              </w:rPr>
              <w:t>6</w:t>
            </w:r>
            <w:r w:rsidR="00825B54">
              <w:rPr>
                <w:rFonts w:asciiTheme="minorHAnsi" w:eastAsiaTheme="minorEastAsia" w:hAnsiTheme="minorHAnsi"/>
                <w:b w:val="0"/>
                <w:sz w:val="22"/>
              </w:rPr>
              <w:tab/>
            </w:r>
            <w:r w:rsidR="00825B54" w:rsidRPr="00971307">
              <w:rPr>
                <w:rStyle w:val="Hyperlink"/>
                <w:lang w:val="de-DE"/>
              </w:rPr>
              <w:t>Gefährliche Stoffe, Brand und Explosionsschutz</w:t>
            </w:r>
            <w:r w:rsidR="00825B54">
              <w:rPr>
                <w:webHidden/>
              </w:rPr>
              <w:tab/>
            </w:r>
            <w:r w:rsidR="00825B54">
              <w:rPr>
                <w:webHidden/>
              </w:rPr>
              <w:fldChar w:fldCharType="begin"/>
            </w:r>
            <w:r w:rsidR="00825B54">
              <w:rPr>
                <w:webHidden/>
              </w:rPr>
              <w:instrText xml:space="preserve"> PAGEREF _Toc505161316 \h </w:instrText>
            </w:r>
            <w:r w:rsidR="00825B54">
              <w:rPr>
                <w:webHidden/>
              </w:rPr>
            </w:r>
            <w:r w:rsidR="00825B54">
              <w:rPr>
                <w:webHidden/>
              </w:rPr>
              <w:fldChar w:fldCharType="separate"/>
            </w:r>
            <w:r w:rsidR="00B571E5">
              <w:rPr>
                <w:webHidden/>
              </w:rPr>
              <w:t>7</w:t>
            </w:r>
            <w:r w:rsidR="00825B54">
              <w:rPr>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17" w:history="1">
            <w:r w:rsidR="00825B54" w:rsidRPr="00971307">
              <w:rPr>
                <w:rStyle w:val="Hyperlink"/>
                <w:noProof/>
                <w:lang w:val="de-DE"/>
                <w14:scene3d>
                  <w14:camera w14:prst="orthographicFront"/>
                  <w14:lightRig w14:rig="threePt" w14:dir="t">
                    <w14:rot w14:lat="0" w14:lon="0" w14:rev="0"/>
                  </w14:lightRig>
                </w14:scene3d>
              </w:rPr>
              <w:t>6.1</w:t>
            </w:r>
            <w:r w:rsidR="00825B54">
              <w:rPr>
                <w:rFonts w:asciiTheme="minorHAnsi" w:eastAsiaTheme="minorEastAsia" w:hAnsiTheme="minorHAnsi"/>
                <w:noProof/>
                <w:sz w:val="22"/>
              </w:rPr>
              <w:tab/>
            </w:r>
            <w:r w:rsidR="00825B54" w:rsidRPr="00971307">
              <w:rPr>
                <w:rStyle w:val="Hyperlink"/>
                <w:noProof/>
                <w:lang w:val="de-DE"/>
              </w:rPr>
              <w:t>Umgang mit gefährlichen Stoffen</w:t>
            </w:r>
            <w:r w:rsidR="00825B54">
              <w:rPr>
                <w:noProof/>
                <w:webHidden/>
              </w:rPr>
              <w:tab/>
            </w:r>
            <w:r w:rsidR="00825B54">
              <w:rPr>
                <w:noProof/>
                <w:webHidden/>
              </w:rPr>
              <w:fldChar w:fldCharType="begin"/>
            </w:r>
            <w:r w:rsidR="00825B54">
              <w:rPr>
                <w:noProof/>
                <w:webHidden/>
              </w:rPr>
              <w:instrText xml:space="preserve"> PAGEREF _Toc505161317 \h </w:instrText>
            </w:r>
            <w:r w:rsidR="00825B54">
              <w:rPr>
                <w:noProof/>
                <w:webHidden/>
              </w:rPr>
            </w:r>
            <w:r w:rsidR="00825B54">
              <w:rPr>
                <w:noProof/>
                <w:webHidden/>
              </w:rPr>
              <w:fldChar w:fldCharType="separate"/>
            </w:r>
            <w:r w:rsidR="00B571E5">
              <w:rPr>
                <w:noProof/>
                <w:webHidden/>
              </w:rPr>
              <w:t>7</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18" w:history="1">
            <w:r w:rsidR="00825B54" w:rsidRPr="00971307">
              <w:rPr>
                <w:rStyle w:val="Hyperlink"/>
                <w:noProof/>
                <w:lang w:val="de-DE"/>
                <w14:scene3d>
                  <w14:camera w14:prst="orthographicFront"/>
                  <w14:lightRig w14:rig="threePt" w14:dir="t">
                    <w14:rot w14:lat="0" w14:lon="0" w14:rev="0"/>
                  </w14:lightRig>
                </w14:scene3d>
              </w:rPr>
              <w:t>6.2</w:t>
            </w:r>
            <w:r w:rsidR="00825B54">
              <w:rPr>
                <w:rFonts w:asciiTheme="minorHAnsi" w:eastAsiaTheme="minorEastAsia" w:hAnsiTheme="minorHAnsi"/>
                <w:noProof/>
                <w:sz w:val="22"/>
              </w:rPr>
              <w:tab/>
            </w:r>
            <w:r w:rsidR="00825B54" w:rsidRPr="00971307">
              <w:rPr>
                <w:rStyle w:val="Hyperlink"/>
                <w:noProof/>
                <w:lang w:val="de-DE"/>
              </w:rPr>
              <w:t>Brand- und</w:t>
            </w:r>
            <w:r w:rsidR="00825B54" w:rsidRPr="00971307">
              <w:rPr>
                <w:rStyle w:val="Hyperlink"/>
                <w:noProof/>
                <w:spacing w:val="-18"/>
                <w:lang w:val="de-DE"/>
              </w:rPr>
              <w:t xml:space="preserve"> </w:t>
            </w:r>
            <w:r w:rsidR="00825B54" w:rsidRPr="00971307">
              <w:rPr>
                <w:rStyle w:val="Hyperlink"/>
                <w:noProof/>
                <w:lang w:val="de-DE"/>
              </w:rPr>
              <w:t>Explosionsgefahr</w:t>
            </w:r>
            <w:r w:rsidR="00825B54">
              <w:rPr>
                <w:noProof/>
                <w:webHidden/>
              </w:rPr>
              <w:tab/>
            </w:r>
            <w:r w:rsidR="00825B54">
              <w:rPr>
                <w:noProof/>
                <w:webHidden/>
              </w:rPr>
              <w:fldChar w:fldCharType="begin"/>
            </w:r>
            <w:r w:rsidR="00825B54">
              <w:rPr>
                <w:noProof/>
                <w:webHidden/>
              </w:rPr>
              <w:instrText xml:space="preserve"> PAGEREF _Toc505161318 \h </w:instrText>
            </w:r>
            <w:r w:rsidR="00825B54">
              <w:rPr>
                <w:noProof/>
                <w:webHidden/>
              </w:rPr>
            </w:r>
            <w:r w:rsidR="00825B54">
              <w:rPr>
                <w:noProof/>
                <w:webHidden/>
              </w:rPr>
              <w:fldChar w:fldCharType="separate"/>
            </w:r>
            <w:r w:rsidR="00B571E5">
              <w:rPr>
                <w:noProof/>
                <w:webHidden/>
              </w:rPr>
              <w:t>7</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19" w:history="1">
            <w:r w:rsidR="00825B54" w:rsidRPr="00971307">
              <w:rPr>
                <w:rStyle w:val="Hyperlink"/>
                <w:noProof/>
                <w:lang w:val="de-DE"/>
                <w14:scene3d>
                  <w14:camera w14:prst="orthographicFront"/>
                  <w14:lightRig w14:rig="threePt" w14:dir="t">
                    <w14:rot w14:lat="0" w14:lon="0" w14:rev="0"/>
                  </w14:lightRig>
                </w14:scene3d>
              </w:rPr>
              <w:t>6.3</w:t>
            </w:r>
            <w:r w:rsidR="00825B54">
              <w:rPr>
                <w:rFonts w:asciiTheme="minorHAnsi" w:eastAsiaTheme="minorEastAsia" w:hAnsiTheme="minorHAnsi"/>
                <w:noProof/>
                <w:sz w:val="22"/>
              </w:rPr>
              <w:tab/>
            </w:r>
            <w:r w:rsidR="00825B54" w:rsidRPr="00971307">
              <w:rPr>
                <w:rStyle w:val="Hyperlink"/>
                <w:noProof/>
                <w:lang w:val="de-DE"/>
              </w:rPr>
              <w:t>Beseitigung von Abfällen und Rückständen</w:t>
            </w:r>
            <w:r w:rsidR="00825B54">
              <w:rPr>
                <w:noProof/>
                <w:webHidden/>
              </w:rPr>
              <w:tab/>
            </w:r>
            <w:r w:rsidR="00825B54">
              <w:rPr>
                <w:noProof/>
                <w:webHidden/>
              </w:rPr>
              <w:fldChar w:fldCharType="begin"/>
            </w:r>
            <w:r w:rsidR="00825B54">
              <w:rPr>
                <w:noProof/>
                <w:webHidden/>
              </w:rPr>
              <w:instrText xml:space="preserve"> PAGEREF _Toc505161319 \h </w:instrText>
            </w:r>
            <w:r w:rsidR="00825B54">
              <w:rPr>
                <w:noProof/>
                <w:webHidden/>
              </w:rPr>
            </w:r>
            <w:r w:rsidR="00825B54">
              <w:rPr>
                <w:noProof/>
                <w:webHidden/>
              </w:rPr>
              <w:fldChar w:fldCharType="separate"/>
            </w:r>
            <w:r w:rsidR="00B571E5">
              <w:rPr>
                <w:noProof/>
                <w:webHidden/>
              </w:rPr>
              <w:t>7</w:t>
            </w:r>
            <w:r w:rsidR="00825B54">
              <w:rPr>
                <w:noProof/>
                <w:webHidden/>
              </w:rPr>
              <w:fldChar w:fldCharType="end"/>
            </w:r>
          </w:hyperlink>
        </w:p>
        <w:p w:rsidR="00825B54" w:rsidRDefault="00F1496A">
          <w:pPr>
            <w:pStyle w:val="TOC1"/>
            <w:rPr>
              <w:rFonts w:asciiTheme="minorHAnsi" w:eastAsiaTheme="minorEastAsia" w:hAnsiTheme="minorHAnsi"/>
              <w:b w:val="0"/>
              <w:sz w:val="22"/>
            </w:rPr>
          </w:pPr>
          <w:hyperlink w:anchor="_Toc505161320" w:history="1">
            <w:r w:rsidR="00825B54" w:rsidRPr="00971307">
              <w:rPr>
                <w:rStyle w:val="Hyperlink"/>
                <w:lang w:val="de-DE"/>
              </w:rPr>
              <w:t>7</w:t>
            </w:r>
            <w:r w:rsidR="00825B54">
              <w:rPr>
                <w:rFonts w:asciiTheme="minorHAnsi" w:eastAsiaTheme="minorEastAsia" w:hAnsiTheme="minorHAnsi"/>
                <w:b w:val="0"/>
                <w:sz w:val="22"/>
              </w:rPr>
              <w:tab/>
            </w:r>
            <w:r w:rsidR="00825B54" w:rsidRPr="00971307">
              <w:rPr>
                <w:rStyle w:val="Hyperlink"/>
                <w:lang w:val="de-DE"/>
              </w:rPr>
              <w:t>Bau- und Montagearbeiten</w:t>
            </w:r>
            <w:r w:rsidR="00825B54">
              <w:rPr>
                <w:webHidden/>
              </w:rPr>
              <w:tab/>
            </w:r>
            <w:r w:rsidR="00825B54">
              <w:rPr>
                <w:webHidden/>
              </w:rPr>
              <w:fldChar w:fldCharType="begin"/>
            </w:r>
            <w:r w:rsidR="00825B54">
              <w:rPr>
                <w:webHidden/>
              </w:rPr>
              <w:instrText xml:space="preserve"> PAGEREF _Toc505161320 \h </w:instrText>
            </w:r>
            <w:r w:rsidR="00825B54">
              <w:rPr>
                <w:webHidden/>
              </w:rPr>
            </w:r>
            <w:r w:rsidR="00825B54">
              <w:rPr>
                <w:webHidden/>
              </w:rPr>
              <w:fldChar w:fldCharType="separate"/>
            </w:r>
            <w:r w:rsidR="00B571E5">
              <w:rPr>
                <w:webHidden/>
              </w:rPr>
              <w:t>7</w:t>
            </w:r>
            <w:r w:rsidR="00825B54">
              <w:rPr>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21" w:history="1">
            <w:r w:rsidR="00825B54" w:rsidRPr="00971307">
              <w:rPr>
                <w:rStyle w:val="Hyperlink"/>
                <w:noProof/>
                <w:lang w:val="de-DE"/>
                <w14:scene3d>
                  <w14:camera w14:prst="orthographicFront"/>
                  <w14:lightRig w14:rig="threePt" w14:dir="t">
                    <w14:rot w14:lat="0" w14:lon="0" w14:rev="0"/>
                  </w14:lightRig>
                </w14:scene3d>
              </w:rPr>
              <w:t>7.1</w:t>
            </w:r>
            <w:r w:rsidR="00825B54">
              <w:rPr>
                <w:rFonts w:asciiTheme="minorHAnsi" w:eastAsiaTheme="minorEastAsia" w:hAnsiTheme="minorHAnsi"/>
                <w:noProof/>
                <w:sz w:val="22"/>
              </w:rPr>
              <w:tab/>
            </w:r>
            <w:r w:rsidR="00825B54" w:rsidRPr="00971307">
              <w:rPr>
                <w:rStyle w:val="Hyperlink"/>
                <w:noProof/>
                <w:lang w:val="de-DE"/>
              </w:rPr>
              <w:t>Leitern, Tritte, Gerüste und hochgelegene Arbeitsplätze</w:t>
            </w:r>
            <w:r w:rsidR="00825B54">
              <w:rPr>
                <w:noProof/>
                <w:webHidden/>
              </w:rPr>
              <w:tab/>
            </w:r>
            <w:r w:rsidR="00825B54">
              <w:rPr>
                <w:noProof/>
                <w:webHidden/>
              </w:rPr>
              <w:fldChar w:fldCharType="begin"/>
            </w:r>
            <w:r w:rsidR="00825B54">
              <w:rPr>
                <w:noProof/>
                <w:webHidden/>
              </w:rPr>
              <w:instrText xml:space="preserve"> PAGEREF _Toc505161321 \h </w:instrText>
            </w:r>
            <w:r w:rsidR="00825B54">
              <w:rPr>
                <w:noProof/>
                <w:webHidden/>
              </w:rPr>
            </w:r>
            <w:r w:rsidR="00825B54">
              <w:rPr>
                <w:noProof/>
                <w:webHidden/>
              </w:rPr>
              <w:fldChar w:fldCharType="separate"/>
            </w:r>
            <w:r w:rsidR="00B571E5">
              <w:rPr>
                <w:noProof/>
                <w:webHidden/>
              </w:rPr>
              <w:t>7</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22" w:history="1">
            <w:r w:rsidR="00825B54" w:rsidRPr="00971307">
              <w:rPr>
                <w:rStyle w:val="Hyperlink"/>
                <w:noProof/>
                <w:lang w:val="de-DE"/>
                <w14:scene3d>
                  <w14:camera w14:prst="orthographicFront"/>
                  <w14:lightRig w14:rig="threePt" w14:dir="t">
                    <w14:rot w14:lat="0" w14:lon="0" w14:rev="0"/>
                  </w14:lightRig>
                </w14:scene3d>
              </w:rPr>
              <w:t>7.2</w:t>
            </w:r>
            <w:r w:rsidR="00825B54">
              <w:rPr>
                <w:rFonts w:asciiTheme="minorHAnsi" w:eastAsiaTheme="minorEastAsia" w:hAnsiTheme="minorHAnsi"/>
                <w:noProof/>
                <w:sz w:val="22"/>
              </w:rPr>
              <w:tab/>
            </w:r>
            <w:r w:rsidR="00825B54" w:rsidRPr="00971307">
              <w:rPr>
                <w:rStyle w:val="Hyperlink"/>
                <w:noProof/>
                <w:lang w:val="de-DE"/>
              </w:rPr>
              <w:t>Dacharbeiten</w:t>
            </w:r>
            <w:r w:rsidR="00825B54">
              <w:rPr>
                <w:noProof/>
                <w:webHidden/>
              </w:rPr>
              <w:tab/>
            </w:r>
            <w:r w:rsidR="00825B54">
              <w:rPr>
                <w:noProof/>
                <w:webHidden/>
              </w:rPr>
              <w:fldChar w:fldCharType="begin"/>
            </w:r>
            <w:r w:rsidR="00825B54">
              <w:rPr>
                <w:noProof/>
                <w:webHidden/>
              </w:rPr>
              <w:instrText xml:space="preserve"> PAGEREF _Toc505161322 \h </w:instrText>
            </w:r>
            <w:r w:rsidR="00825B54">
              <w:rPr>
                <w:noProof/>
                <w:webHidden/>
              </w:rPr>
            </w:r>
            <w:r w:rsidR="00825B54">
              <w:rPr>
                <w:noProof/>
                <w:webHidden/>
              </w:rPr>
              <w:fldChar w:fldCharType="separate"/>
            </w:r>
            <w:r w:rsidR="00B571E5">
              <w:rPr>
                <w:noProof/>
                <w:webHidden/>
              </w:rPr>
              <w:t>8</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23" w:history="1">
            <w:r w:rsidR="00825B54" w:rsidRPr="00971307">
              <w:rPr>
                <w:rStyle w:val="Hyperlink"/>
                <w:noProof/>
                <w:lang w:val="de-DE"/>
                <w14:scene3d>
                  <w14:camera w14:prst="orthographicFront"/>
                  <w14:lightRig w14:rig="threePt" w14:dir="t">
                    <w14:rot w14:lat="0" w14:lon="0" w14:rev="0"/>
                  </w14:lightRig>
                </w14:scene3d>
              </w:rPr>
              <w:t>7.3</w:t>
            </w:r>
            <w:r w:rsidR="00825B54">
              <w:rPr>
                <w:rFonts w:asciiTheme="minorHAnsi" w:eastAsiaTheme="minorEastAsia" w:hAnsiTheme="minorHAnsi"/>
                <w:noProof/>
                <w:sz w:val="22"/>
              </w:rPr>
              <w:tab/>
            </w:r>
            <w:r w:rsidR="00825B54" w:rsidRPr="00971307">
              <w:rPr>
                <w:rStyle w:val="Hyperlink"/>
                <w:noProof/>
                <w:lang w:val="de-DE"/>
              </w:rPr>
              <w:t>Tiefbauarbeiten</w:t>
            </w:r>
            <w:r w:rsidR="00825B54">
              <w:rPr>
                <w:noProof/>
                <w:webHidden/>
              </w:rPr>
              <w:tab/>
            </w:r>
            <w:r w:rsidR="00825B54">
              <w:rPr>
                <w:noProof/>
                <w:webHidden/>
              </w:rPr>
              <w:fldChar w:fldCharType="begin"/>
            </w:r>
            <w:r w:rsidR="00825B54">
              <w:rPr>
                <w:noProof/>
                <w:webHidden/>
              </w:rPr>
              <w:instrText xml:space="preserve"> PAGEREF _Toc505161323 \h </w:instrText>
            </w:r>
            <w:r w:rsidR="00825B54">
              <w:rPr>
                <w:noProof/>
                <w:webHidden/>
              </w:rPr>
            </w:r>
            <w:r w:rsidR="00825B54">
              <w:rPr>
                <w:noProof/>
                <w:webHidden/>
              </w:rPr>
              <w:fldChar w:fldCharType="separate"/>
            </w:r>
            <w:r w:rsidR="00B571E5">
              <w:rPr>
                <w:noProof/>
                <w:webHidden/>
              </w:rPr>
              <w:t>8</w:t>
            </w:r>
            <w:r w:rsidR="00825B54">
              <w:rPr>
                <w:noProof/>
                <w:webHidden/>
              </w:rPr>
              <w:fldChar w:fldCharType="end"/>
            </w:r>
          </w:hyperlink>
        </w:p>
        <w:p w:rsidR="00825B54" w:rsidRDefault="00F1496A">
          <w:pPr>
            <w:pStyle w:val="TOC1"/>
            <w:rPr>
              <w:rFonts w:asciiTheme="minorHAnsi" w:eastAsiaTheme="minorEastAsia" w:hAnsiTheme="minorHAnsi"/>
              <w:b w:val="0"/>
              <w:sz w:val="22"/>
            </w:rPr>
          </w:pPr>
          <w:hyperlink w:anchor="_Toc505161324" w:history="1">
            <w:r w:rsidR="00825B54" w:rsidRPr="00971307">
              <w:rPr>
                <w:rStyle w:val="Hyperlink"/>
                <w:lang w:val="de-DE"/>
              </w:rPr>
              <w:t>8</w:t>
            </w:r>
            <w:r w:rsidR="00825B54">
              <w:rPr>
                <w:rFonts w:asciiTheme="minorHAnsi" w:eastAsiaTheme="minorEastAsia" w:hAnsiTheme="minorHAnsi"/>
                <w:b w:val="0"/>
                <w:sz w:val="22"/>
              </w:rPr>
              <w:tab/>
            </w:r>
            <w:r w:rsidR="00825B54" w:rsidRPr="00971307">
              <w:rPr>
                <w:rStyle w:val="Hyperlink"/>
                <w:lang w:val="de-DE"/>
              </w:rPr>
              <w:t>Räume, Verkehrswege,</w:t>
            </w:r>
            <w:r w:rsidR="00825B54" w:rsidRPr="00971307">
              <w:rPr>
                <w:rStyle w:val="Hyperlink"/>
                <w:spacing w:val="-18"/>
                <w:lang w:val="de-DE"/>
              </w:rPr>
              <w:t xml:space="preserve"> </w:t>
            </w:r>
            <w:r w:rsidR="00825B54" w:rsidRPr="00971307">
              <w:rPr>
                <w:rStyle w:val="Hyperlink"/>
                <w:lang w:val="de-DE"/>
              </w:rPr>
              <w:t>Beschilderung</w:t>
            </w:r>
            <w:r w:rsidR="00825B54">
              <w:rPr>
                <w:webHidden/>
              </w:rPr>
              <w:tab/>
            </w:r>
            <w:r w:rsidR="00825B54">
              <w:rPr>
                <w:webHidden/>
              </w:rPr>
              <w:fldChar w:fldCharType="begin"/>
            </w:r>
            <w:r w:rsidR="00825B54">
              <w:rPr>
                <w:webHidden/>
              </w:rPr>
              <w:instrText xml:space="preserve"> PAGEREF _Toc505161324 \h </w:instrText>
            </w:r>
            <w:r w:rsidR="00825B54">
              <w:rPr>
                <w:webHidden/>
              </w:rPr>
            </w:r>
            <w:r w:rsidR="00825B54">
              <w:rPr>
                <w:webHidden/>
              </w:rPr>
              <w:fldChar w:fldCharType="separate"/>
            </w:r>
            <w:r w:rsidR="00B571E5">
              <w:rPr>
                <w:webHidden/>
              </w:rPr>
              <w:t>8</w:t>
            </w:r>
            <w:r w:rsidR="00825B54">
              <w:rPr>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25" w:history="1">
            <w:r w:rsidR="00825B54" w:rsidRPr="00971307">
              <w:rPr>
                <w:rStyle w:val="Hyperlink"/>
                <w:noProof/>
                <w:lang w:val="de-DE"/>
                <w14:scene3d>
                  <w14:camera w14:prst="orthographicFront"/>
                  <w14:lightRig w14:rig="threePt" w14:dir="t">
                    <w14:rot w14:lat="0" w14:lon="0" w14:rev="0"/>
                  </w14:lightRig>
                </w14:scene3d>
              </w:rPr>
              <w:t>8.1</w:t>
            </w:r>
            <w:r w:rsidR="00825B54">
              <w:rPr>
                <w:rFonts w:asciiTheme="minorHAnsi" w:eastAsiaTheme="minorEastAsia" w:hAnsiTheme="minorHAnsi"/>
                <w:noProof/>
                <w:sz w:val="22"/>
              </w:rPr>
              <w:tab/>
            </w:r>
            <w:r w:rsidR="00825B54" w:rsidRPr="00971307">
              <w:rPr>
                <w:rStyle w:val="Hyperlink"/>
                <w:noProof/>
                <w:lang w:val="de-DE"/>
              </w:rPr>
              <w:t>Werksverkehr</w:t>
            </w:r>
            <w:r w:rsidR="00825B54">
              <w:rPr>
                <w:noProof/>
                <w:webHidden/>
              </w:rPr>
              <w:tab/>
            </w:r>
            <w:r w:rsidR="00825B54">
              <w:rPr>
                <w:noProof/>
                <w:webHidden/>
              </w:rPr>
              <w:fldChar w:fldCharType="begin"/>
            </w:r>
            <w:r w:rsidR="00825B54">
              <w:rPr>
                <w:noProof/>
                <w:webHidden/>
              </w:rPr>
              <w:instrText xml:space="preserve"> PAGEREF _Toc505161325 \h </w:instrText>
            </w:r>
            <w:r w:rsidR="00825B54">
              <w:rPr>
                <w:noProof/>
                <w:webHidden/>
              </w:rPr>
            </w:r>
            <w:r w:rsidR="00825B54">
              <w:rPr>
                <w:noProof/>
                <w:webHidden/>
              </w:rPr>
              <w:fldChar w:fldCharType="separate"/>
            </w:r>
            <w:r w:rsidR="00B571E5">
              <w:rPr>
                <w:noProof/>
                <w:webHidden/>
              </w:rPr>
              <w:t>8</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26" w:history="1">
            <w:r w:rsidR="00825B54" w:rsidRPr="00971307">
              <w:rPr>
                <w:rStyle w:val="Hyperlink"/>
                <w:noProof/>
                <w:lang w:val="de-DE"/>
                <w14:scene3d>
                  <w14:camera w14:prst="orthographicFront"/>
                  <w14:lightRig w14:rig="threePt" w14:dir="t">
                    <w14:rot w14:lat="0" w14:lon="0" w14:rev="0"/>
                  </w14:lightRig>
                </w14:scene3d>
              </w:rPr>
              <w:t>8.2</w:t>
            </w:r>
            <w:r w:rsidR="00825B54">
              <w:rPr>
                <w:rFonts w:asciiTheme="minorHAnsi" w:eastAsiaTheme="minorEastAsia" w:hAnsiTheme="minorHAnsi"/>
                <w:noProof/>
                <w:sz w:val="22"/>
              </w:rPr>
              <w:tab/>
            </w:r>
            <w:r w:rsidR="00825B54" w:rsidRPr="00971307">
              <w:rPr>
                <w:rStyle w:val="Hyperlink"/>
                <w:noProof/>
                <w:lang w:val="de-DE"/>
              </w:rPr>
              <w:t>Freihalten von Verkehrs- und Fluchtwegen</w:t>
            </w:r>
            <w:r w:rsidR="00825B54">
              <w:rPr>
                <w:noProof/>
                <w:webHidden/>
              </w:rPr>
              <w:tab/>
            </w:r>
            <w:r w:rsidR="00825B54">
              <w:rPr>
                <w:noProof/>
                <w:webHidden/>
              </w:rPr>
              <w:fldChar w:fldCharType="begin"/>
            </w:r>
            <w:r w:rsidR="00825B54">
              <w:rPr>
                <w:noProof/>
                <w:webHidden/>
              </w:rPr>
              <w:instrText xml:space="preserve"> PAGEREF _Toc505161326 \h </w:instrText>
            </w:r>
            <w:r w:rsidR="00825B54">
              <w:rPr>
                <w:noProof/>
                <w:webHidden/>
              </w:rPr>
            </w:r>
            <w:r w:rsidR="00825B54">
              <w:rPr>
                <w:noProof/>
                <w:webHidden/>
              </w:rPr>
              <w:fldChar w:fldCharType="separate"/>
            </w:r>
            <w:r w:rsidR="00B571E5">
              <w:rPr>
                <w:noProof/>
                <w:webHidden/>
              </w:rPr>
              <w:t>8</w:t>
            </w:r>
            <w:r w:rsidR="00825B54">
              <w:rPr>
                <w:noProof/>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27" w:history="1">
            <w:r w:rsidR="00825B54" w:rsidRPr="00971307">
              <w:rPr>
                <w:rStyle w:val="Hyperlink"/>
                <w:noProof/>
                <w:lang w:val="de-DE"/>
                <w14:scene3d>
                  <w14:camera w14:prst="orthographicFront"/>
                  <w14:lightRig w14:rig="threePt" w14:dir="t">
                    <w14:rot w14:lat="0" w14:lon="0" w14:rev="0"/>
                  </w14:lightRig>
                </w14:scene3d>
              </w:rPr>
              <w:t>8.3</w:t>
            </w:r>
            <w:r w:rsidR="00825B54">
              <w:rPr>
                <w:rFonts w:asciiTheme="minorHAnsi" w:eastAsiaTheme="minorEastAsia" w:hAnsiTheme="minorHAnsi"/>
                <w:noProof/>
                <w:sz w:val="22"/>
              </w:rPr>
              <w:tab/>
            </w:r>
            <w:r w:rsidR="00825B54" w:rsidRPr="00971307">
              <w:rPr>
                <w:rStyle w:val="Hyperlink"/>
                <w:noProof/>
                <w:lang w:val="de-DE"/>
              </w:rPr>
              <w:t>Hinweisschilder</w:t>
            </w:r>
            <w:r w:rsidR="00825B54">
              <w:rPr>
                <w:noProof/>
                <w:webHidden/>
              </w:rPr>
              <w:tab/>
            </w:r>
            <w:r w:rsidR="00825B54">
              <w:rPr>
                <w:noProof/>
                <w:webHidden/>
              </w:rPr>
              <w:fldChar w:fldCharType="begin"/>
            </w:r>
            <w:r w:rsidR="00825B54">
              <w:rPr>
                <w:noProof/>
                <w:webHidden/>
              </w:rPr>
              <w:instrText xml:space="preserve"> PAGEREF _Toc505161327 \h </w:instrText>
            </w:r>
            <w:r w:rsidR="00825B54">
              <w:rPr>
                <w:noProof/>
                <w:webHidden/>
              </w:rPr>
            </w:r>
            <w:r w:rsidR="00825B54">
              <w:rPr>
                <w:noProof/>
                <w:webHidden/>
              </w:rPr>
              <w:fldChar w:fldCharType="separate"/>
            </w:r>
            <w:r w:rsidR="00B571E5">
              <w:rPr>
                <w:noProof/>
                <w:webHidden/>
              </w:rPr>
              <w:t>8</w:t>
            </w:r>
            <w:r w:rsidR="00825B54">
              <w:rPr>
                <w:noProof/>
                <w:webHidden/>
              </w:rPr>
              <w:fldChar w:fldCharType="end"/>
            </w:r>
          </w:hyperlink>
        </w:p>
        <w:p w:rsidR="00825B54" w:rsidRDefault="00F1496A">
          <w:pPr>
            <w:pStyle w:val="TOC1"/>
            <w:rPr>
              <w:rFonts w:asciiTheme="minorHAnsi" w:eastAsiaTheme="minorEastAsia" w:hAnsiTheme="minorHAnsi"/>
              <w:b w:val="0"/>
              <w:sz w:val="22"/>
            </w:rPr>
          </w:pPr>
          <w:hyperlink w:anchor="_Toc505161328" w:history="1">
            <w:r w:rsidR="00825B54" w:rsidRPr="00971307">
              <w:rPr>
                <w:rStyle w:val="Hyperlink"/>
                <w:lang w:val="de-DE"/>
              </w:rPr>
              <w:t>9</w:t>
            </w:r>
            <w:r w:rsidR="00825B54">
              <w:rPr>
                <w:rFonts w:asciiTheme="minorHAnsi" w:eastAsiaTheme="minorEastAsia" w:hAnsiTheme="minorHAnsi"/>
                <w:b w:val="0"/>
                <w:sz w:val="22"/>
              </w:rPr>
              <w:tab/>
            </w:r>
            <w:r w:rsidR="00825B54" w:rsidRPr="00971307">
              <w:rPr>
                <w:rStyle w:val="Hyperlink"/>
                <w:lang w:val="de-DE"/>
              </w:rPr>
              <w:t>Verstöße</w:t>
            </w:r>
            <w:r w:rsidR="00825B54">
              <w:rPr>
                <w:webHidden/>
              </w:rPr>
              <w:tab/>
            </w:r>
            <w:r w:rsidR="00825B54">
              <w:rPr>
                <w:webHidden/>
              </w:rPr>
              <w:fldChar w:fldCharType="begin"/>
            </w:r>
            <w:r w:rsidR="00825B54">
              <w:rPr>
                <w:webHidden/>
              </w:rPr>
              <w:instrText xml:space="preserve"> PAGEREF _Toc505161328 \h </w:instrText>
            </w:r>
            <w:r w:rsidR="00825B54">
              <w:rPr>
                <w:webHidden/>
              </w:rPr>
            </w:r>
            <w:r w:rsidR="00825B54">
              <w:rPr>
                <w:webHidden/>
              </w:rPr>
              <w:fldChar w:fldCharType="separate"/>
            </w:r>
            <w:r w:rsidR="00B571E5">
              <w:rPr>
                <w:webHidden/>
              </w:rPr>
              <w:t>8</w:t>
            </w:r>
            <w:r w:rsidR="00825B54">
              <w:rPr>
                <w:webHidden/>
              </w:rPr>
              <w:fldChar w:fldCharType="end"/>
            </w:r>
          </w:hyperlink>
        </w:p>
        <w:p w:rsidR="00825B54" w:rsidRDefault="00F1496A">
          <w:pPr>
            <w:pStyle w:val="TOC1"/>
            <w:rPr>
              <w:rFonts w:asciiTheme="minorHAnsi" w:eastAsiaTheme="minorEastAsia" w:hAnsiTheme="minorHAnsi"/>
              <w:b w:val="0"/>
              <w:sz w:val="22"/>
            </w:rPr>
          </w:pPr>
          <w:hyperlink w:anchor="_Toc505161329" w:history="1">
            <w:r w:rsidR="00825B54" w:rsidRPr="00971307">
              <w:rPr>
                <w:rStyle w:val="Hyperlink"/>
                <w:lang w:val="de-DE"/>
              </w:rPr>
              <w:t>10</w:t>
            </w:r>
            <w:r w:rsidR="00825B54">
              <w:rPr>
                <w:rFonts w:asciiTheme="minorHAnsi" w:eastAsiaTheme="minorEastAsia" w:hAnsiTheme="minorHAnsi"/>
                <w:b w:val="0"/>
                <w:sz w:val="22"/>
              </w:rPr>
              <w:tab/>
            </w:r>
            <w:r w:rsidR="00825B54" w:rsidRPr="00971307">
              <w:rPr>
                <w:rStyle w:val="Hyperlink"/>
                <w:lang w:val="de-DE"/>
              </w:rPr>
              <w:t>Anlagen</w:t>
            </w:r>
            <w:r w:rsidR="00825B54">
              <w:rPr>
                <w:webHidden/>
              </w:rPr>
              <w:tab/>
            </w:r>
            <w:r w:rsidR="00825B54">
              <w:rPr>
                <w:webHidden/>
              </w:rPr>
              <w:fldChar w:fldCharType="begin"/>
            </w:r>
            <w:r w:rsidR="00825B54">
              <w:rPr>
                <w:webHidden/>
              </w:rPr>
              <w:instrText xml:space="preserve"> PAGEREF _Toc505161329 \h </w:instrText>
            </w:r>
            <w:r w:rsidR="00825B54">
              <w:rPr>
                <w:webHidden/>
              </w:rPr>
            </w:r>
            <w:r w:rsidR="00825B54">
              <w:rPr>
                <w:webHidden/>
              </w:rPr>
              <w:fldChar w:fldCharType="separate"/>
            </w:r>
            <w:r w:rsidR="00B571E5">
              <w:rPr>
                <w:webHidden/>
              </w:rPr>
              <w:t>8</w:t>
            </w:r>
            <w:r w:rsidR="00825B54">
              <w:rPr>
                <w:webHidden/>
              </w:rPr>
              <w:fldChar w:fldCharType="end"/>
            </w:r>
          </w:hyperlink>
        </w:p>
        <w:p w:rsidR="00825B54" w:rsidRDefault="00F1496A">
          <w:pPr>
            <w:pStyle w:val="TOC2"/>
            <w:tabs>
              <w:tab w:val="left" w:pos="880"/>
              <w:tab w:val="right" w:leader="dot" w:pos="9017"/>
            </w:tabs>
            <w:rPr>
              <w:rFonts w:asciiTheme="minorHAnsi" w:eastAsiaTheme="minorEastAsia" w:hAnsiTheme="minorHAnsi"/>
              <w:noProof/>
              <w:sz w:val="22"/>
            </w:rPr>
          </w:pPr>
          <w:hyperlink w:anchor="_Toc505161331" w:history="1">
            <w:r w:rsidR="00825B54" w:rsidRPr="00971307">
              <w:rPr>
                <w:rStyle w:val="Hyperlink"/>
                <w:noProof/>
                <w:lang w:val="de-DE"/>
                <w14:scene3d>
                  <w14:camera w14:prst="orthographicFront"/>
                  <w14:lightRig w14:rig="threePt" w14:dir="t">
                    <w14:rot w14:lat="0" w14:lon="0" w14:rev="0"/>
                  </w14:lightRig>
                </w14:scene3d>
              </w:rPr>
              <w:t>10.1</w:t>
            </w:r>
            <w:r w:rsidR="00825B54">
              <w:rPr>
                <w:rFonts w:asciiTheme="minorHAnsi" w:eastAsiaTheme="minorEastAsia" w:hAnsiTheme="minorHAnsi"/>
                <w:noProof/>
                <w:sz w:val="22"/>
              </w:rPr>
              <w:tab/>
            </w:r>
            <w:r w:rsidR="00825B54" w:rsidRPr="00971307">
              <w:rPr>
                <w:rStyle w:val="Hyperlink"/>
                <w:noProof/>
                <w:lang w:val="de-DE"/>
              </w:rPr>
              <w:t>Liste der Subunternehmer</w:t>
            </w:r>
            <w:r w:rsidR="00825B54">
              <w:rPr>
                <w:noProof/>
                <w:webHidden/>
              </w:rPr>
              <w:tab/>
            </w:r>
            <w:r w:rsidR="00825B54">
              <w:rPr>
                <w:noProof/>
                <w:webHidden/>
              </w:rPr>
              <w:fldChar w:fldCharType="begin"/>
            </w:r>
            <w:r w:rsidR="00825B54">
              <w:rPr>
                <w:noProof/>
                <w:webHidden/>
              </w:rPr>
              <w:instrText xml:space="preserve"> PAGEREF _Toc505161331 \h </w:instrText>
            </w:r>
            <w:r w:rsidR="00825B54">
              <w:rPr>
                <w:noProof/>
                <w:webHidden/>
              </w:rPr>
            </w:r>
            <w:r w:rsidR="00825B54">
              <w:rPr>
                <w:noProof/>
                <w:webHidden/>
              </w:rPr>
              <w:fldChar w:fldCharType="separate"/>
            </w:r>
            <w:r w:rsidR="00B571E5">
              <w:rPr>
                <w:noProof/>
                <w:webHidden/>
              </w:rPr>
              <w:t>8</w:t>
            </w:r>
            <w:r w:rsidR="00825B54">
              <w:rPr>
                <w:noProof/>
                <w:webHidden/>
              </w:rPr>
              <w:fldChar w:fldCharType="end"/>
            </w:r>
          </w:hyperlink>
        </w:p>
        <w:p w:rsidR="00B35F9A" w:rsidRPr="00E52950" w:rsidRDefault="00B35F9A">
          <w:pPr>
            <w:rPr>
              <w:lang w:val="de-DE"/>
            </w:rPr>
          </w:pPr>
          <w:r w:rsidRPr="00E52950">
            <w:rPr>
              <w:b/>
              <w:bCs/>
              <w:lang w:val="de-DE"/>
            </w:rPr>
            <w:fldChar w:fldCharType="end"/>
          </w:r>
        </w:p>
      </w:sdtContent>
    </w:sdt>
    <w:p w:rsidR="00140C77" w:rsidRPr="00E52950" w:rsidRDefault="001305C2" w:rsidP="00140C77">
      <w:pPr>
        <w:pStyle w:val="Heading1"/>
        <w:rPr>
          <w:lang w:val="de-DE"/>
        </w:rPr>
      </w:pPr>
      <w:r w:rsidRPr="00E52950">
        <w:rPr>
          <w:lang w:val="de-DE"/>
        </w:rPr>
        <w:t xml:space="preserve"> </w:t>
      </w:r>
      <w:bookmarkStart w:id="2" w:name="_Toc505161291"/>
      <w:r w:rsidR="00140C77" w:rsidRPr="00E52950">
        <w:rPr>
          <w:lang w:val="de-DE"/>
        </w:rPr>
        <w:t>Grundsätze</w:t>
      </w:r>
      <w:bookmarkEnd w:id="0"/>
      <w:bookmarkEnd w:id="2"/>
    </w:p>
    <w:p w:rsidR="00A0572D" w:rsidRDefault="00140C77" w:rsidP="00825B54">
      <w:pPr>
        <w:jc w:val="both"/>
        <w:rPr>
          <w:lang w:val="de-DE"/>
        </w:rPr>
      </w:pPr>
      <w:r w:rsidRPr="00E52950">
        <w:rPr>
          <w:lang w:val="de-DE"/>
        </w:rPr>
        <w:t xml:space="preserve">Die </w:t>
      </w:r>
      <w:r w:rsidR="0027599D">
        <w:rPr>
          <w:lang w:val="de-DE"/>
        </w:rPr>
        <w:t>nachfolgenden Regelungen ("</w:t>
      </w:r>
      <w:r w:rsidR="0027599D" w:rsidRPr="00637BE0">
        <w:rPr>
          <w:b/>
          <w:lang w:val="de-DE"/>
        </w:rPr>
        <w:t>Regelungen</w:t>
      </w:r>
      <w:r w:rsidR="0027599D">
        <w:rPr>
          <w:lang w:val="de-DE"/>
        </w:rPr>
        <w:t>")</w:t>
      </w:r>
      <w:r w:rsidRPr="00E52950">
        <w:rPr>
          <w:lang w:val="de-DE"/>
        </w:rPr>
        <w:t xml:space="preserve"> gelten für alle Mitarbeiter und </w:t>
      </w:r>
      <w:r w:rsidR="0027599D">
        <w:rPr>
          <w:lang w:val="de-DE"/>
        </w:rPr>
        <w:t xml:space="preserve">Erfüllungsgehilfen </w:t>
      </w:r>
      <w:r w:rsidR="00EC56AB">
        <w:rPr>
          <w:lang w:val="de-DE"/>
        </w:rPr>
        <w:t>(insbesondere Subunternehmen oder sonstige Hilfskräfte) der Fremdfirma</w:t>
      </w:r>
      <w:r w:rsidR="0027599D">
        <w:rPr>
          <w:lang w:val="de-DE"/>
        </w:rPr>
        <w:t xml:space="preserve"> ("</w:t>
      </w:r>
      <w:r w:rsidR="0027599D" w:rsidRPr="00637BE0">
        <w:rPr>
          <w:b/>
          <w:lang w:val="de-DE"/>
        </w:rPr>
        <w:t>Fremdfirma</w:t>
      </w:r>
      <w:r w:rsidR="0027599D">
        <w:rPr>
          <w:lang w:val="de-DE"/>
        </w:rPr>
        <w:t>")</w:t>
      </w:r>
      <w:r w:rsidRPr="00E52950">
        <w:rPr>
          <w:lang w:val="de-DE"/>
        </w:rPr>
        <w:t xml:space="preserve">, die bei </w:t>
      </w:r>
      <w:r w:rsidR="00F04E21">
        <w:rPr>
          <w:lang w:val="de-DE"/>
        </w:rPr>
        <w:t xml:space="preserve">den </w:t>
      </w:r>
      <w:r w:rsidRPr="00E52950">
        <w:rPr>
          <w:lang w:val="de-DE"/>
        </w:rPr>
        <w:t>Texas Instruments</w:t>
      </w:r>
      <w:r w:rsidR="00ED0001">
        <w:rPr>
          <w:rFonts w:cs="Arial"/>
          <w:i/>
          <w:iCs/>
          <w:color w:val="1F497D"/>
          <w:lang w:val="de-DE"/>
        </w:rPr>
        <w:t xml:space="preserve"> </w:t>
      </w:r>
      <w:r w:rsidR="00F04E21" w:rsidRPr="00637BE0">
        <w:rPr>
          <w:lang w:val="de-DE"/>
        </w:rPr>
        <w:t>Gesellschaften</w:t>
      </w:r>
      <w:r w:rsidRPr="00E52950">
        <w:rPr>
          <w:lang w:val="de-DE"/>
        </w:rPr>
        <w:t xml:space="preserve"> (</w:t>
      </w:r>
      <w:r w:rsidR="00F04E21">
        <w:rPr>
          <w:lang w:val="de-DE"/>
        </w:rPr>
        <w:t xml:space="preserve">zusammen </w:t>
      </w:r>
      <w:r w:rsidR="0027599D">
        <w:rPr>
          <w:lang w:val="de-DE"/>
        </w:rPr>
        <w:t>"</w:t>
      </w:r>
      <w:r w:rsidRPr="00637BE0">
        <w:rPr>
          <w:b/>
          <w:lang w:val="de-DE"/>
        </w:rPr>
        <w:t>TI</w:t>
      </w:r>
      <w:r w:rsidR="0027599D">
        <w:rPr>
          <w:lang w:val="de-DE"/>
        </w:rPr>
        <w:t>"</w:t>
      </w:r>
      <w:r w:rsidRPr="00E52950">
        <w:rPr>
          <w:lang w:val="de-DE"/>
        </w:rPr>
        <w:t xml:space="preserve">) </w:t>
      </w:r>
      <w:r w:rsidR="004B67E9">
        <w:rPr>
          <w:lang w:val="de-DE"/>
        </w:rPr>
        <w:t xml:space="preserve">auf dem Betriebsgelände </w:t>
      </w:r>
      <w:r w:rsidR="00ED0001">
        <w:rPr>
          <w:lang w:val="de-DE"/>
        </w:rPr>
        <w:t xml:space="preserve">in Freising </w:t>
      </w:r>
      <w:r w:rsidR="004B67E9">
        <w:rPr>
          <w:lang w:val="de-DE"/>
        </w:rPr>
        <w:t>("</w:t>
      </w:r>
      <w:r w:rsidR="004B67E9" w:rsidRPr="00637BE0">
        <w:rPr>
          <w:b/>
          <w:lang w:val="de-DE"/>
        </w:rPr>
        <w:t>Betriebsgelände</w:t>
      </w:r>
      <w:r w:rsidR="004B67E9">
        <w:rPr>
          <w:lang w:val="de-DE"/>
        </w:rPr>
        <w:t xml:space="preserve">") </w:t>
      </w:r>
      <w:r w:rsidRPr="00540CD6">
        <w:rPr>
          <w:lang w:val="de-DE"/>
        </w:rPr>
        <w:t>tätig werden.</w:t>
      </w:r>
      <w:r w:rsidRPr="00E52950">
        <w:rPr>
          <w:lang w:val="de-DE"/>
        </w:rPr>
        <w:t xml:space="preserve"> </w:t>
      </w:r>
      <w:r w:rsidR="00825B54">
        <w:rPr>
          <w:lang w:val="de-DE"/>
        </w:rPr>
        <w:t xml:space="preserve">Die Fremdfirma wird alle Mitarbeiter und </w:t>
      </w:r>
      <w:r w:rsidR="00825B54" w:rsidRPr="0078336E">
        <w:rPr>
          <w:lang w:val="de-DE"/>
        </w:rPr>
        <w:t>Erfüllungsgehilfen</w:t>
      </w:r>
      <w:r w:rsidR="00825B54">
        <w:rPr>
          <w:lang w:val="de-DE"/>
        </w:rPr>
        <w:t xml:space="preserve"> der Fremdfirma über die Regelungen informieren und deren Einhaltung durch die Mitarbeiter und Erfüllungsgehilfen der Fremdfirma sicherstellen.</w:t>
      </w:r>
    </w:p>
    <w:p w:rsidR="00A0572D" w:rsidRDefault="00A0572D" w:rsidP="00637BE0">
      <w:pPr>
        <w:jc w:val="both"/>
        <w:rPr>
          <w:lang w:val="de-DE"/>
        </w:rPr>
      </w:pPr>
    </w:p>
    <w:p w:rsidR="00A0572D" w:rsidRDefault="0027599D" w:rsidP="00637BE0">
      <w:pPr>
        <w:jc w:val="both"/>
        <w:rPr>
          <w:lang w:val="de-DE"/>
        </w:rPr>
      </w:pPr>
      <w:r>
        <w:rPr>
          <w:lang w:val="de-DE"/>
        </w:rPr>
        <w:t>Die Regelungen</w:t>
      </w:r>
      <w:r w:rsidRPr="00E52950">
        <w:rPr>
          <w:lang w:val="de-DE"/>
        </w:rPr>
        <w:t xml:space="preserve"> </w:t>
      </w:r>
      <w:r w:rsidR="00140C77" w:rsidRPr="00E52950">
        <w:rPr>
          <w:lang w:val="de-DE"/>
        </w:rPr>
        <w:t>schreiben insbesondere vor, welche organisatorischen Abläufe, Auflagen und Maßnahmen zu beachten sind, die über die gesetzlichen Bestimmungen hinausgehen</w:t>
      </w:r>
      <w:r w:rsidR="00F95911" w:rsidRPr="00ED0001">
        <w:rPr>
          <w:lang w:val="de-DE"/>
        </w:rPr>
        <w:t>, um Gefährdungen der Frem</w:t>
      </w:r>
      <w:r w:rsidR="00F95911" w:rsidRPr="00A0572D">
        <w:rPr>
          <w:lang w:val="de-DE"/>
        </w:rPr>
        <w:t>d</w:t>
      </w:r>
      <w:r w:rsidR="00F95911" w:rsidRPr="00ED0001">
        <w:rPr>
          <w:lang w:val="de-DE"/>
        </w:rPr>
        <w:t>firma, von Mitarbeiter</w:t>
      </w:r>
      <w:r w:rsidR="00F95911" w:rsidRPr="00637BE0">
        <w:rPr>
          <w:lang w:val="de-DE"/>
        </w:rPr>
        <w:t>n</w:t>
      </w:r>
      <w:r w:rsidR="00F95911" w:rsidRPr="00ED0001">
        <w:rPr>
          <w:lang w:val="de-DE"/>
        </w:rPr>
        <w:t xml:space="preserve"> und Erfüllungsgehilfen der Fremdfirma, von TI sowie von Mitarbe</w:t>
      </w:r>
      <w:r w:rsidR="00F95911" w:rsidRPr="00A0572D">
        <w:rPr>
          <w:lang w:val="de-DE"/>
        </w:rPr>
        <w:t>i</w:t>
      </w:r>
      <w:r w:rsidR="00F95911" w:rsidRPr="00ED0001">
        <w:rPr>
          <w:lang w:val="de-DE"/>
        </w:rPr>
        <w:t>tern von TI (einschließlich Leiharbeitnehmern) zu vermeiden</w:t>
      </w:r>
      <w:r w:rsidR="00140C77" w:rsidRPr="00ED0001">
        <w:rPr>
          <w:lang w:val="de-DE"/>
        </w:rPr>
        <w:t>.</w:t>
      </w:r>
      <w:r w:rsidR="00140C77" w:rsidRPr="00E52950">
        <w:rPr>
          <w:lang w:val="de-DE"/>
        </w:rPr>
        <w:t xml:space="preserve"> </w:t>
      </w:r>
      <w:r>
        <w:rPr>
          <w:lang w:val="de-DE"/>
        </w:rPr>
        <w:t>Die Regelungen</w:t>
      </w:r>
      <w:r w:rsidR="00140C77" w:rsidRPr="00E52950">
        <w:rPr>
          <w:lang w:val="de-DE"/>
        </w:rPr>
        <w:t xml:space="preserve"> sind unmittelbar</w:t>
      </w:r>
      <w:r w:rsidR="00BB5379">
        <w:rPr>
          <w:lang w:val="de-DE"/>
        </w:rPr>
        <w:t>er</w:t>
      </w:r>
      <w:r w:rsidR="00140C77" w:rsidRPr="00E52950">
        <w:rPr>
          <w:lang w:val="de-DE"/>
        </w:rPr>
        <w:t xml:space="preserve"> Bestandteil des jeweiligen Auftrags</w:t>
      </w:r>
      <w:r>
        <w:rPr>
          <w:lang w:val="de-DE"/>
        </w:rPr>
        <w:t xml:space="preserve"> zwischen TI und der Fremdfirma</w:t>
      </w:r>
      <w:r w:rsidR="00140C77" w:rsidRPr="00E52950">
        <w:rPr>
          <w:lang w:val="de-DE"/>
        </w:rPr>
        <w:t xml:space="preserve">. </w:t>
      </w:r>
    </w:p>
    <w:p w:rsidR="00140C77" w:rsidRPr="00E52950" w:rsidRDefault="00140C77" w:rsidP="00140C77">
      <w:pPr>
        <w:pStyle w:val="Heading1"/>
        <w:rPr>
          <w:lang w:val="de-DE"/>
        </w:rPr>
      </w:pPr>
      <w:bookmarkStart w:id="3" w:name="_Toc505161292"/>
      <w:bookmarkStart w:id="4" w:name="_Toc503805245"/>
      <w:bookmarkStart w:id="5" w:name="_Toc493228675"/>
      <w:bookmarkStart w:id="6" w:name="_Toc505161293"/>
      <w:bookmarkEnd w:id="3"/>
      <w:bookmarkEnd w:id="4"/>
      <w:r w:rsidRPr="00E52950">
        <w:rPr>
          <w:lang w:val="de-DE"/>
        </w:rPr>
        <w:t>Koordinierung von Arbeiten</w:t>
      </w:r>
      <w:bookmarkEnd w:id="5"/>
      <w:bookmarkEnd w:id="6"/>
    </w:p>
    <w:p w:rsidR="009E5F81" w:rsidRDefault="0027599D" w:rsidP="00637BE0">
      <w:pPr>
        <w:jc w:val="both"/>
        <w:rPr>
          <w:lang w:val="de-DE"/>
        </w:rPr>
      </w:pPr>
      <w:r w:rsidRPr="00ED0001">
        <w:rPr>
          <w:lang w:val="de-DE"/>
        </w:rPr>
        <w:t>TI</w:t>
      </w:r>
      <w:r w:rsidR="00FC4479" w:rsidRPr="00ED0001">
        <w:rPr>
          <w:lang w:val="de-DE"/>
        </w:rPr>
        <w:t xml:space="preserve"> setzt zur </w:t>
      </w:r>
      <w:r w:rsidR="00A14DD6" w:rsidRPr="00ED0001">
        <w:rPr>
          <w:lang w:val="de-DE"/>
        </w:rPr>
        <w:t>Umsetzung der Grundsätze dieser Regelungen</w:t>
      </w:r>
      <w:r w:rsidR="00FC4479" w:rsidRPr="00ED0001">
        <w:rPr>
          <w:lang w:val="de-DE"/>
        </w:rPr>
        <w:t xml:space="preserve"> einen Koordinator ein</w:t>
      </w:r>
      <w:r w:rsidRPr="00ED0001">
        <w:rPr>
          <w:lang w:val="de-DE"/>
        </w:rPr>
        <w:t xml:space="preserve"> ("</w:t>
      </w:r>
      <w:r w:rsidR="00AA2454" w:rsidRPr="00ED0001">
        <w:rPr>
          <w:b/>
          <w:lang w:val="de-DE"/>
        </w:rPr>
        <w:t>TI-</w:t>
      </w:r>
      <w:r w:rsidRPr="00637BE0">
        <w:rPr>
          <w:b/>
          <w:lang w:val="de-DE"/>
        </w:rPr>
        <w:t>Koordinator</w:t>
      </w:r>
      <w:r w:rsidRPr="00ED0001">
        <w:rPr>
          <w:lang w:val="de-DE"/>
        </w:rPr>
        <w:t>")</w:t>
      </w:r>
      <w:r w:rsidR="00FC4479" w:rsidRPr="00ED0001">
        <w:rPr>
          <w:lang w:val="de-DE"/>
        </w:rPr>
        <w:t xml:space="preserve">. </w:t>
      </w:r>
      <w:r w:rsidR="00251F43" w:rsidRPr="00E52950">
        <w:rPr>
          <w:lang w:val="de-DE"/>
        </w:rPr>
        <w:t>Er wird die geplanten Arbeiten koordinieren, um mögliche Gefährdungen zu vermeiden.</w:t>
      </w:r>
      <w:r w:rsidR="00251F43">
        <w:rPr>
          <w:lang w:val="de-DE"/>
        </w:rPr>
        <w:t xml:space="preserve"> </w:t>
      </w:r>
      <w:r w:rsidR="00A14DD6" w:rsidRPr="00ED0001">
        <w:rPr>
          <w:lang w:val="de-DE"/>
        </w:rPr>
        <w:t xml:space="preserve">Den Anweisungen des Koordinators gegenüber Mitarbeitern und Erfüllungsgehilfen der Fremdfirma </w:t>
      </w:r>
      <w:r w:rsidR="00A14DD6" w:rsidRPr="00251F43">
        <w:rPr>
          <w:lang w:val="de-DE"/>
        </w:rPr>
        <w:t xml:space="preserve">zur Umsetzung der </w:t>
      </w:r>
      <w:r w:rsidR="001553FB">
        <w:rPr>
          <w:lang w:val="de-DE"/>
        </w:rPr>
        <w:t>Regelungen</w:t>
      </w:r>
      <w:r w:rsidR="00A14DD6" w:rsidRPr="00251F43">
        <w:rPr>
          <w:lang w:val="de-DE"/>
        </w:rPr>
        <w:t xml:space="preserve"> ist Folge zu leisten. </w:t>
      </w:r>
    </w:p>
    <w:p w:rsidR="009E5F81" w:rsidRDefault="009E5F81" w:rsidP="00637BE0">
      <w:pPr>
        <w:jc w:val="both"/>
        <w:rPr>
          <w:lang w:val="de-DE"/>
        </w:rPr>
      </w:pPr>
    </w:p>
    <w:p w:rsidR="009E5F81" w:rsidRDefault="00FC4479" w:rsidP="00637BE0">
      <w:pPr>
        <w:jc w:val="both"/>
        <w:rPr>
          <w:lang w:val="de-DE"/>
        </w:rPr>
      </w:pPr>
      <w:r w:rsidRPr="00FF37D8">
        <w:rPr>
          <w:lang w:val="de-DE"/>
        </w:rPr>
        <w:t xml:space="preserve">Die </w:t>
      </w:r>
      <w:r w:rsidR="00A14DD6" w:rsidRPr="00637BE0">
        <w:rPr>
          <w:lang w:val="de-DE"/>
        </w:rPr>
        <w:t>Koordinierung</w:t>
      </w:r>
      <w:r w:rsidR="00D15D57" w:rsidRPr="00637BE0">
        <w:rPr>
          <w:lang w:val="de-DE"/>
        </w:rPr>
        <w:t xml:space="preserve"> von Arbeiten</w:t>
      </w:r>
      <w:r w:rsidR="00A14DD6" w:rsidRPr="00ED0001">
        <w:rPr>
          <w:lang w:val="de-DE"/>
        </w:rPr>
        <w:t xml:space="preserve"> durch den</w:t>
      </w:r>
      <w:r w:rsidRPr="00ED0001">
        <w:rPr>
          <w:lang w:val="de-DE"/>
        </w:rPr>
        <w:t xml:space="preserve"> </w:t>
      </w:r>
      <w:r w:rsidR="00AA2454" w:rsidRPr="00ED0001">
        <w:rPr>
          <w:lang w:val="de-DE"/>
        </w:rPr>
        <w:t>TI-</w:t>
      </w:r>
      <w:r w:rsidR="00120689" w:rsidRPr="00ED0001">
        <w:rPr>
          <w:lang w:val="de-DE"/>
        </w:rPr>
        <w:t>Koordinator</w:t>
      </w:r>
      <w:r w:rsidR="00120689">
        <w:rPr>
          <w:lang w:val="de-DE"/>
        </w:rPr>
        <w:t xml:space="preserve"> </w:t>
      </w:r>
      <w:r w:rsidR="009E5F81">
        <w:rPr>
          <w:lang w:val="de-DE"/>
        </w:rPr>
        <w:t xml:space="preserve">sowie </w:t>
      </w:r>
      <w:r w:rsidR="009E5F81" w:rsidRPr="00E52950">
        <w:rPr>
          <w:lang w:val="de-DE"/>
        </w:rPr>
        <w:t>Befolgung der Abläufe, Auflagen und Maßnahmen</w:t>
      </w:r>
      <w:r w:rsidR="009E5F81">
        <w:rPr>
          <w:lang w:val="de-DE"/>
        </w:rPr>
        <w:t xml:space="preserve"> </w:t>
      </w:r>
      <w:r w:rsidR="00120689">
        <w:rPr>
          <w:lang w:val="de-DE"/>
        </w:rPr>
        <w:t xml:space="preserve">entbindet die </w:t>
      </w:r>
      <w:r w:rsidR="0027599D">
        <w:rPr>
          <w:lang w:val="de-DE"/>
        </w:rPr>
        <w:t xml:space="preserve">Fremdfirma </w:t>
      </w:r>
      <w:r w:rsidRPr="00E52950">
        <w:rPr>
          <w:lang w:val="de-DE"/>
        </w:rPr>
        <w:t xml:space="preserve">nicht von </w:t>
      </w:r>
      <w:r w:rsidR="0027599D">
        <w:rPr>
          <w:lang w:val="de-DE"/>
        </w:rPr>
        <w:t>ihrer</w:t>
      </w:r>
      <w:r w:rsidR="0027599D" w:rsidRPr="00E52950">
        <w:rPr>
          <w:lang w:val="de-DE"/>
        </w:rPr>
        <w:t xml:space="preserve"> </w:t>
      </w:r>
      <w:r w:rsidRPr="00E52950">
        <w:rPr>
          <w:lang w:val="de-DE"/>
        </w:rPr>
        <w:t>Verantwortung gegenüber ihren Mitarbeitern</w:t>
      </w:r>
      <w:r w:rsidR="00EC56AB">
        <w:rPr>
          <w:lang w:val="de-DE"/>
        </w:rPr>
        <w:t xml:space="preserve"> und Erfüllungsgehilfen</w:t>
      </w:r>
      <w:r w:rsidR="009E5F81">
        <w:rPr>
          <w:lang w:val="de-DE"/>
        </w:rPr>
        <w:t xml:space="preserve"> sowie gegenüber der Umwelt</w:t>
      </w:r>
      <w:r w:rsidRPr="00251F43">
        <w:rPr>
          <w:lang w:val="de-DE"/>
        </w:rPr>
        <w:t xml:space="preserve">. </w:t>
      </w:r>
      <w:r w:rsidR="009E5F81" w:rsidRPr="00ED0001">
        <w:rPr>
          <w:lang w:val="de-DE"/>
        </w:rPr>
        <w:t xml:space="preserve">Die fachliche Verantwortung </w:t>
      </w:r>
      <w:r w:rsidR="009E5F81" w:rsidRPr="00860390">
        <w:rPr>
          <w:lang w:val="de-DE"/>
        </w:rPr>
        <w:t>für den</w:t>
      </w:r>
      <w:r w:rsidR="009E5F81" w:rsidRPr="00ED0001">
        <w:rPr>
          <w:lang w:val="de-DE"/>
        </w:rPr>
        <w:t xml:space="preserve"> Auftrag </w:t>
      </w:r>
      <w:r w:rsidR="009E5F81" w:rsidRPr="00860390">
        <w:rPr>
          <w:lang w:val="de-DE"/>
        </w:rPr>
        <w:t xml:space="preserve">und das fachliche Weisungsrecht gegenüber </w:t>
      </w:r>
      <w:r w:rsidR="009E5F81">
        <w:rPr>
          <w:lang w:val="de-DE"/>
        </w:rPr>
        <w:t>den</w:t>
      </w:r>
      <w:r w:rsidR="009E5F81" w:rsidRPr="00860390">
        <w:rPr>
          <w:lang w:val="de-DE"/>
        </w:rPr>
        <w:t xml:space="preserve"> Mitarbeitern und Erfüllungsgehilfen der Fremdfirma </w:t>
      </w:r>
      <w:r w:rsidR="009E5F81" w:rsidRPr="00ED0001">
        <w:rPr>
          <w:lang w:val="de-DE"/>
        </w:rPr>
        <w:t>verbleib</w:t>
      </w:r>
      <w:r w:rsidR="009E5F81" w:rsidRPr="00860390">
        <w:rPr>
          <w:lang w:val="de-DE"/>
        </w:rPr>
        <w:t>en</w:t>
      </w:r>
      <w:r w:rsidR="009E5F81" w:rsidRPr="00ED0001">
        <w:rPr>
          <w:lang w:val="de-DE"/>
        </w:rPr>
        <w:t xml:space="preserve"> bei der Fremdfirma.</w:t>
      </w:r>
      <w:r w:rsidR="009E5F81">
        <w:rPr>
          <w:lang w:val="de-DE"/>
        </w:rPr>
        <w:t xml:space="preserve"> </w:t>
      </w:r>
    </w:p>
    <w:p w:rsidR="009E5F81" w:rsidRDefault="009E5F81" w:rsidP="00637BE0">
      <w:pPr>
        <w:jc w:val="both"/>
        <w:rPr>
          <w:lang w:val="de-DE"/>
        </w:rPr>
      </w:pPr>
    </w:p>
    <w:p w:rsidR="00251F43" w:rsidRDefault="0027599D" w:rsidP="00637BE0">
      <w:pPr>
        <w:jc w:val="both"/>
        <w:rPr>
          <w:lang w:val="de-DE"/>
        </w:rPr>
      </w:pPr>
      <w:r>
        <w:rPr>
          <w:lang w:val="de-DE"/>
        </w:rPr>
        <w:t>Die Fremdfirma</w:t>
      </w:r>
      <w:r w:rsidR="00FC4479" w:rsidRPr="00E52950">
        <w:rPr>
          <w:lang w:val="de-DE"/>
        </w:rPr>
        <w:t xml:space="preserve"> hat einen </w:t>
      </w:r>
      <w:r>
        <w:rPr>
          <w:lang w:val="de-DE"/>
        </w:rPr>
        <w:t>ihrer</w:t>
      </w:r>
      <w:r w:rsidRPr="00E52950">
        <w:rPr>
          <w:lang w:val="de-DE"/>
        </w:rPr>
        <w:t xml:space="preserve"> </w:t>
      </w:r>
      <w:r w:rsidR="00FC4479" w:rsidRPr="00E52950">
        <w:rPr>
          <w:lang w:val="de-DE"/>
        </w:rPr>
        <w:t xml:space="preserve">Mitarbeiter als Ansprechpartner für den </w:t>
      </w:r>
      <w:r>
        <w:rPr>
          <w:lang w:val="de-DE"/>
        </w:rPr>
        <w:t>TI</w:t>
      </w:r>
      <w:r w:rsidR="00AA2454">
        <w:rPr>
          <w:lang w:val="de-DE"/>
        </w:rPr>
        <w:t>-</w:t>
      </w:r>
      <w:r w:rsidR="00FC4479" w:rsidRPr="00E52950">
        <w:rPr>
          <w:lang w:val="de-DE"/>
        </w:rPr>
        <w:t>Koordinator zu benennen.</w:t>
      </w:r>
    </w:p>
    <w:p w:rsidR="00140C77" w:rsidRPr="00E52950" w:rsidRDefault="00140C77" w:rsidP="00140C77">
      <w:pPr>
        <w:pStyle w:val="Heading1"/>
        <w:rPr>
          <w:lang w:val="de-DE"/>
        </w:rPr>
      </w:pPr>
      <w:bookmarkStart w:id="7" w:name="_Toc503805247"/>
      <w:bookmarkStart w:id="8" w:name="_Toc493228676"/>
      <w:bookmarkStart w:id="9" w:name="_Toc505161294"/>
      <w:bookmarkEnd w:id="7"/>
      <w:r w:rsidRPr="00E52950">
        <w:rPr>
          <w:lang w:val="de-DE"/>
        </w:rPr>
        <w:t>Sicherheitsvorschriften</w:t>
      </w:r>
      <w:bookmarkEnd w:id="8"/>
      <w:bookmarkEnd w:id="9"/>
    </w:p>
    <w:p w:rsidR="00140C77" w:rsidRPr="00E52950" w:rsidRDefault="00140C77" w:rsidP="00140C77">
      <w:pPr>
        <w:pStyle w:val="Heading2"/>
        <w:rPr>
          <w:lang w:val="de-DE"/>
        </w:rPr>
      </w:pPr>
      <w:bookmarkStart w:id="10" w:name="_Toc493228677"/>
      <w:bookmarkStart w:id="11" w:name="_Toc505161295"/>
      <w:r w:rsidRPr="00E52950">
        <w:rPr>
          <w:lang w:val="de-DE"/>
        </w:rPr>
        <w:t>Zutrittsgenehmigung</w:t>
      </w:r>
      <w:bookmarkEnd w:id="10"/>
      <w:bookmarkEnd w:id="11"/>
    </w:p>
    <w:p w:rsidR="00140C77" w:rsidRPr="00E52950" w:rsidRDefault="00140C77" w:rsidP="00637BE0">
      <w:pPr>
        <w:jc w:val="both"/>
        <w:rPr>
          <w:lang w:val="de-DE"/>
        </w:rPr>
      </w:pPr>
      <w:r w:rsidRPr="00E52950">
        <w:rPr>
          <w:lang w:val="de-DE"/>
        </w:rPr>
        <w:t xml:space="preserve">Das Betriebsgelände darf nur nach Anmeldung betreten werden. </w:t>
      </w:r>
      <w:r w:rsidR="004907AF">
        <w:rPr>
          <w:lang w:val="de-DE"/>
        </w:rPr>
        <w:t>Die Fremdfirma</w:t>
      </w:r>
      <w:r w:rsidRPr="00E52950">
        <w:rPr>
          <w:lang w:val="de-DE"/>
        </w:rPr>
        <w:t xml:space="preserve"> </w:t>
      </w:r>
      <w:r w:rsidR="004907AF">
        <w:rPr>
          <w:lang w:val="de-DE"/>
        </w:rPr>
        <w:t>muss</w:t>
      </w:r>
      <w:r w:rsidRPr="00E52950">
        <w:rPr>
          <w:lang w:val="de-DE"/>
        </w:rPr>
        <w:t xml:space="preserve"> dafür sorgen, dass </w:t>
      </w:r>
      <w:r w:rsidR="004907AF">
        <w:rPr>
          <w:lang w:val="de-DE"/>
        </w:rPr>
        <w:t>ihre</w:t>
      </w:r>
      <w:r w:rsidR="004907AF" w:rsidRPr="00E52950">
        <w:rPr>
          <w:lang w:val="de-DE"/>
        </w:rPr>
        <w:t xml:space="preserve"> </w:t>
      </w:r>
      <w:r w:rsidRPr="00E52950">
        <w:rPr>
          <w:lang w:val="de-DE"/>
        </w:rPr>
        <w:t xml:space="preserve">Mitarbeiter sich zur Arbeitsaufnahme direkt an die Arbeitsstelle begeben und unmittelbar nach Arbeitsschluss </w:t>
      </w:r>
      <w:r w:rsidR="004907AF">
        <w:rPr>
          <w:lang w:val="de-DE"/>
        </w:rPr>
        <w:t xml:space="preserve">die Arbeitsstelle und </w:t>
      </w:r>
      <w:r w:rsidRPr="00E52950">
        <w:rPr>
          <w:lang w:val="de-DE"/>
        </w:rPr>
        <w:t xml:space="preserve">das </w:t>
      </w:r>
      <w:r w:rsidR="004907AF">
        <w:rPr>
          <w:lang w:val="de-DE"/>
        </w:rPr>
        <w:t>Betriebsgelände</w:t>
      </w:r>
      <w:r w:rsidRPr="00E52950">
        <w:rPr>
          <w:lang w:val="de-DE"/>
        </w:rPr>
        <w:t xml:space="preserve"> auf direktem Wege wieder verlassen, ohne andere TI-Anlagen </w:t>
      </w:r>
      <w:r w:rsidR="004907AF">
        <w:rPr>
          <w:lang w:val="de-DE"/>
        </w:rPr>
        <w:t xml:space="preserve">als die Arbeitsstelle </w:t>
      </w:r>
      <w:r w:rsidRPr="00E52950">
        <w:rPr>
          <w:lang w:val="de-DE"/>
        </w:rPr>
        <w:t>zu betreten. Fahrzeuge benötigen für die Zufahrt zum Betriebsgelände eine Einfahrgenehmigung.</w:t>
      </w:r>
    </w:p>
    <w:p w:rsidR="00140C77" w:rsidRPr="00E52950" w:rsidRDefault="00140C77" w:rsidP="00140C77">
      <w:pPr>
        <w:pStyle w:val="Heading2"/>
        <w:rPr>
          <w:lang w:val="de-DE"/>
        </w:rPr>
      </w:pPr>
      <w:bookmarkStart w:id="12" w:name="_Toc493228678"/>
      <w:bookmarkStart w:id="13" w:name="_Toc505161296"/>
      <w:r w:rsidRPr="00E52950">
        <w:rPr>
          <w:lang w:val="de-DE"/>
        </w:rPr>
        <w:lastRenderedPageBreak/>
        <w:t>Ausführung des Auftrags</w:t>
      </w:r>
      <w:bookmarkEnd w:id="12"/>
      <w:bookmarkEnd w:id="13"/>
    </w:p>
    <w:p w:rsidR="00140C77" w:rsidRPr="00E52950" w:rsidRDefault="00140C77" w:rsidP="00637BE0">
      <w:pPr>
        <w:jc w:val="both"/>
        <w:rPr>
          <w:lang w:val="de-DE"/>
        </w:rPr>
      </w:pPr>
      <w:r w:rsidRPr="00E52950">
        <w:rPr>
          <w:lang w:val="de-DE"/>
        </w:rPr>
        <w:t>Alle relevanten Gesetze, Verordnungen, Unfallverhütungsvorschriften un</w:t>
      </w:r>
      <w:r w:rsidR="00FA1AFC">
        <w:rPr>
          <w:lang w:val="de-DE"/>
        </w:rPr>
        <w:t>d allgemein anerkannten sicher</w:t>
      </w:r>
      <w:r w:rsidRPr="00E52950">
        <w:rPr>
          <w:lang w:val="de-DE"/>
        </w:rPr>
        <w:t xml:space="preserve">heitstechnischen und arbeitsmedizinischen Regeln sind bei der Ausführung des Auftrags einzuhalten. </w:t>
      </w:r>
      <w:r w:rsidR="00565C2F">
        <w:rPr>
          <w:lang w:val="de-DE"/>
        </w:rPr>
        <w:t>Die Fremdfirma muss</w:t>
      </w:r>
      <w:r w:rsidRPr="00E52950">
        <w:rPr>
          <w:lang w:val="de-DE"/>
        </w:rPr>
        <w:t xml:space="preserve"> dies durch geeignete, ausreichend qualifizierte und unterwiesene </w:t>
      </w:r>
      <w:r w:rsidR="00565C2F">
        <w:rPr>
          <w:lang w:val="de-DE"/>
        </w:rPr>
        <w:t>Mitarbeiter</w:t>
      </w:r>
      <w:r w:rsidR="00565C2F" w:rsidRPr="00E52950">
        <w:rPr>
          <w:lang w:val="de-DE"/>
        </w:rPr>
        <w:t xml:space="preserve"> </w:t>
      </w:r>
      <w:r w:rsidRPr="00E52950">
        <w:rPr>
          <w:lang w:val="de-DE"/>
        </w:rPr>
        <w:t>sicherstellen.</w:t>
      </w:r>
      <w:r w:rsidR="00FF37D8" w:rsidRPr="00FF37D8">
        <w:rPr>
          <w:lang w:val="de-DE"/>
        </w:rPr>
        <w:t xml:space="preserve"> </w:t>
      </w:r>
      <w:r w:rsidR="00FF37D8" w:rsidRPr="00E52950">
        <w:rPr>
          <w:lang w:val="de-DE"/>
        </w:rPr>
        <w:t xml:space="preserve">Trifft die Fremdfirma </w:t>
      </w:r>
      <w:r w:rsidR="00FF37D8" w:rsidRPr="00860390">
        <w:rPr>
          <w:lang w:val="de-DE"/>
        </w:rPr>
        <w:t>bei der Ausführung ihres Auftrages</w:t>
      </w:r>
      <w:r w:rsidR="00FF37D8">
        <w:rPr>
          <w:lang w:val="de-DE"/>
        </w:rPr>
        <w:t xml:space="preserve"> </w:t>
      </w:r>
      <w:r w:rsidR="00FF37D8" w:rsidRPr="00E52950">
        <w:rPr>
          <w:lang w:val="de-DE"/>
        </w:rPr>
        <w:t xml:space="preserve">auf weitere </w:t>
      </w:r>
      <w:r w:rsidR="00FF37D8" w:rsidRPr="00860390">
        <w:rPr>
          <w:lang w:val="de-DE"/>
        </w:rPr>
        <w:t>Fremdfirmen</w:t>
      </w:r>
      <w:r w:rsidR="00FF37D8" w:rsidRPr="00E52950">
        <w:rPr>
          <w:lang w:val="de-DE"/>
        </w:rPr>
        <w:t xml:space="preserve">, so ist eine Absprache </w:t>
      </w:r>
      <w:r w:rsidR="00FF37D8" w:rsidRPr="00860390">
        <w:rPr>
          <w:lang w:val="de-DE"/>
        </w:rPr>
        <w:t>zwischen den Fremdfirmen und dem TI-Koordinator</w:t>
      </w:r>
      <w:r w:rsidR="00FF37D8">
        <w:rPr>
          <w:lang w:val="de-DE"/>
        </w:rPr>
        <w:t xml:space="preserve"> </w:t>
      </w:r>
      <w:r w:rsidR="00FF37D8" w:rsidRPr="00E52950">
        <w:rPr>
          <w:lang w:val="de-DE"/>
        </w:rPr>
        <w:t xml:space="preserve">zur Vermeidung von Gefährdungen zu treffen. </w:t>
      </w:r>
    </w:p>
    <w:p w:rsidR="00D42249" w:rsidRDefault="00D42249" w:rsidP="00637BE0">
      <w:pPr>
        <w:jc w:val="both"/>
        <w:rPr>
          <w:lang w:val="de-DE"/>
        </w:rPr>
      </w:pPr>
    </w:p>
    <w:p w:rsidR="003A31C4" w:rsidRDefault="00D42249" w:rsidP="00637BE0">
      <w:pPr>
        <w:jc w:val="both"/>
        <w:rPr>
          <w:lang w:val="de-DE"/>
        </w:rPr>
      </w:pPr>
      <w:r>
        <w:rPr>
          <w:lang w:val="de-DE"/>
        </w:rPr>
        <w:t>I</w:t>
      </w:r>
      <w:r w:rsidR="00140C77" w:rsidRPr="00E52950">
        <w:rPr>
          <w:lang w:val="de-DE"/>
        </w:rPr>
        <w:t xml:space="preserve">n einigen TI-Bereichen </w:t>
      </w:r>
      <w:r>
        <w:rPr>
          <w:lang w:val="de-DE"/>
        </w:rPr>
        <w:t xml:space="preserve">besteht </w:t>
      </w:r>
      <w:r w:rsidR="00140C77" w:rsidRPr="00E52950">
        <w:rPr>
          <w:lang w:val="de-DE"/>
        </w:rPr>
        <w:t>die Pflicht, persönliche Schutzausrüstung, wie z.B. Schutzbrillen, Schutzhelme, Gehörschutzmittel, Sicherheitsschuhe etc. zu benutzen.</w:t>
      </w:r>
      <w:r>
        <w:rPr>
          <w:lang w:val="de-DE"/>
        </w:rPr>
        <w:t xml:space="preserve"> </w:t>
      </w:r>
      <w:r w:rsidR="00565C2F">
        <w:rPr>
          <w:lang w:val="de-DE"/>
        </w:rPr>
        <w:t>Die Fremdfirma muss</w:t>
      </w:r>
      <w:r w:rsidR="00140C77" w:rsidRPr="00E52950">
        <w:rPr>
          <w:lang w:val="de-DE"/>
        </w:rPr>
        <w:t xml:space="preserve"> sich </w:t>
      </w:r>
      <w:r w:rsidR="00565C2F">
        <w:rPr>
          <w:lang w:val="de-DE"/>
        </w:rPr>
        <w:t xml:space="preserve">deshalb </w:t>
      </w:r>
      <w:r w:rsidR="00140C77" w:rsidRPr="00E52950">
        <w:rPr>
          <w:lang w:val="de-DE"/>
        </w:rPr>
        <w:t xml:space="preserve">bei dem für </w:t>
      </w:r>
      <w:r w:rsidR="00565C2F">
        <w:rPr>
          <w:lang w:val="de-DE"/>
        </w:rPr>
        <w:t>sie</w:t>
      </w:r>
      <w:r w:rsidR="00565C2F" w:rsidRPr="00E52950">
        <w:rPr>
          <w:lang w:val="de-DE"/>
        </w:rPr>
        <w:t xml:space="preserve"> </w:t>
      </w:r>
      <w:r w:rsidR="00140C77" w:rsidRPr="00E52950">
        <w:rPr>
          <w:lang w:val="de-DE"/>
        </w:rPr>
        <w:t xml:space="preserve">zuständigen TI-Koordinator vor Aufnahme der Arbeiten über diese Betriebsvorschriften und Sicherheitsmaßnahmen informieren und </w:t>
      </w:r>
      <w:r w:rsidR="00565C2F">
        <w:rPr>
          <w:lang w:val="de-DE"/>
        </w:rPr>
        <w:t>ihren</w:t>
      </w:r>
      <w:r w:rsidR="00565C2F" w:rsidRPr="00E52950">
        <w:rPr>
          <w:lang w:val="de-DE"/>
        </w:rPr>
        <w:t xml:space="preserve"> </w:t>
      </w:r>
      <w:r w:rsidR="00140C77" w:rsidRPr="00E52950">
        <w:rPr>
          <w:lang w:val="de-DE"/>
        </w:rPr>
        <w:t>Mitarbeitern die benötigte Ausrüstung zur Verfügung stellen.</w:t>
      </w:r>
    </w:p>
    <w:p w:rsidR="00251F43" w:rsidRPr="00A0572D" w:rsidRDefault="003A31C4" w:rsidP="00637BE0">
      <w:pPr>
        <w:pStyle w:val="Heading2"/>
        <w:rPr>
          <w:lang w:val="de-DE"/>
        </w:rPr>
      </w:pPr>
      <w:bookmarkStart w:id="14" w:name="_Toc505161297"/>
      <w:r>
        <w:rPr>
          <w:lang w:val="de-DE"/>
        </w:rPr>
        <w:t>Subunternehmen</w:t>
      </w:r>
      <w:bookmarkEnd w:id="14"/>
    </w:p>
    <w:p w:rsidR="00251F43" w:rsidRPr="00FF37D8" w:rsidRDefault="00251F43" w:rsidP="00637BE0">
      <w:pPr>
        <w:jc w:val="both"/>
        <w:rPr>
          <w:lang w:val="de-DE"/>
        </w:rPr>
      </w:pPr>
      <w:r w:rsidRPr="00FF37D8">
        <w:rPr>
          <w:lang w:val="de-DE"/>
        </w:rPr>
        <w:t xml:space="preserve">Beim Einsatz von Subunternehmern sind diese in </w:t>
      </w:r>
      <w:r w:rsidRPr="00637BE0">
        <w:rPr>
          <w:b/>
          <w:lang w:val="de-DE"/>
        </w:rPr>
        <w:t>Anlage 10.</w:t>
      </w:r>
      <w:r w:rsidR="003E2935">
        <w:rPr>
          <w:b/>
          <w:lang w:val="de-DE"/>
        </w:rPr>
        <w:t>1</w:t>
      </w:r>
      <w:r w:rsidR="003E2935" w:rsidRPr="00FF37D8">
        <w:rPr>
          <w:lang w:val="de-DE"/>
        </w:rPr>
        <w:t xml:space="preserve"> </w:t>
      </w:r>
      <w:r w:rsidRPr="00FF37D8">
        <w:rPr>
          <w:lang w:val="de-DE"/>
        </w:rPr>
        <w:t>aufzulisten.</w:t>
      </w:r>
      <w:r w:rsidR="00FF37D8" w:rsidRPr="00FF37D8">
        <w:rPr>
          <w:lang w:val="de-DE"/>
        </w:rPr>
        <w:t xml:space="preserve"> Setzt</w:t>
      </w:r>
      <w:r w:rsidR="00FF37D8">
        <w:rPr>
          <w:lang w:val="de-DE"/>
        </w:rPr>
        <w:t xml:space="preserve"> </w:t>
      </w:r>
      <w:r w:rsidR="00FF37D8" w:rsidRPr="00FF37D8">
        <w:rPr>
          <w:lang w:val="de-DE"/>
        </w:rPr>
        <w:t>die Fremdfirma Subunternehmen ein, so ist sie für diese verantwortlich und zur Weitergabe der Arbeitsschutzbestimmungen verpflichtet</w:t>
      </w:r>
      <w:r w:rsidR="00FF37D8">
        <w:rPr>
          <w:lang w:val="de-DE"/>
        </w:rPr>
        <w:t>.</w:t>
      </w:r>
    </w:p>
    <w:p w:rsidR="00140C77" w:rsidRPr="00E52950" w:rsidRDefault="00140C77" w:rsidP="00140C77">
      <w:pPr>
        <w:pStyle w:val="Heading2"/>
        <w:rPr>
          <w:lang w:val="de-DE"/>
        </w:rPr>
      </w:pPr>
      <w:bookmarkStart w:id="15" w:name="_Toc503805252"/>
      <w:bookmarkStart w:id="16" w:name="_Toc493228679"/>
      <w:bookmarkStart w:id="17" w:name="_Toc505161298"/>
      <w:bookmarkEnd w:id="15"/>
      <w:r w:rsidRPr="00E52950">
        <w:rPr>
          <w:lang w:val="de-DE"/>
        </w:rPr>
        <w:t>Gefährdungsbeurteilung</w:t>
      </w:r>
      <w:bookmarkEnd w:id="16"/>
      <w:bookmarkEnd w:id="17"/>
    </w:p>
    <w:p w:rsidR="00D17ADD" w:rsidRPr="00E52950" w:rsidRDefault="00140C77" w:rsidP="00BB5379">
      <w:pPr>
        <w:jc w:val="both"/>
        <w:rPr>
          <w:lang w:val="de-DE"/>
        </w:rPr>
      </w:pPr>
      <w:r w:rsidRPr="00E52950">
        <w:rPr>
          <w:lang w:val="de-DE"/>
        </w:rPr>
        <w:t xml:space="preserve">Vor Aufnahme der Tätigkeiten ist eine Gefährdungsbeurteilung der Arbeiten unter Einbeziehung eventueller Auswirkungen </w:t>
      </w:r>
      <w:r w:rsidR="001B0ACD">
        <w:rPr>
          <w:lang w:val="de-DE"/>
        </w:rPr>
        <w:t>auf den</w:t>
      </w:r>
      <w:r w:rsidR="001B0ACD" w:rsidRPr="00E52950">
        <w:rPr>
          <w:lang w:val="de-DE"/>
        </w:rPr>
        <w:t xml:space="preserve"> </w:t>
      </w:r>
      <w:r w:rsidRPr="00E52950">
        <w:rPr>
          <w:lang w:val="de-DE"/>
        </w:rPr>
        <w:t>TI-Regelbetrie</w:t>
      </w:r>
      <w:r w:rsidR="0057542A">
        <w:rPr>
          <w:lang w:val="de-DE"/>
        </w:rPr>
        <w:t>b</w:t>
      </w:r>
      <w:r w:rsidRPr="00E52950">
        <w:rPr>
          <w:lang w:val="de-DE"/>
        </w:rPr>
        <w:t xml:space="preserve"> durchzuführen. Die Ergebnisse der Gefährdungsbeurteilung bilden die Basis für die Unterweisung der Mitarbeiter</w:t>
      </w:r>
      <w:r w:rsidR="0057542A">
        <w:rPr>
          <w:lang w:val="de-DE"/>
        </w:rPr>
        <w:t xml:space="preserve"> der Fremdfirma</w:t>
      </w:r>
      <w:r w:rsidRPr="00E52950">
        <w:rPr>
          <w:lang w:val="de-DE"/>
        </w:rPr>
        <w:t>.</w:t>
      </w:r>
      <w:r w:rsidR="00D17ADD">
        <w:rPr>
          <w:lang w:val="de-DE"/>
        </w:rPr>
        <w:t xml:space="preserve"> </w:t>
      </w:r>
    </w:p>
    <w:p w:rsidR="00D17ADD" w:rsidRPr="00D17ADD" w:rsidRDefault="00140C77" w:rsidP="00D17ADD">
      <w:pPr>
        <w:pStyle w:val="Heading2"/>
        <w:rPr>
          <w:lang w:val="de-DE"/>
        </w:rPr>
      </w:pPr>
      <w:bookmarkStart w:id="18" w:name="_Toc493228680"/>
      <w:bookmarkStart w:id="19" w:name="_Toc505161299"/>
      <w:r w:rsidRPr="00E52950">
        <w:rPr>
          <w:lang w:val="de-DE"/>
        </w:rPr>
        <w:t>Unterweisung der Mitarbeiter</w:t>
      </w:r>
      <w:bookmarkEnd w:id="18"/>
      <w:bookmarkEnd w:id="19"/>
    </w:p>
    <w:p w:rsidR="00140C77" w:rsidRPr="00E52950" w:rsidRDefault="00D17ADD" w:rsidP="00637BE0">
      <w:pPr>
        <w:jc w:val="both"/>
        <w:rPr>
          <w:lang w:val="de-DE"/>
        </w:rPr>
      </w:pPr>
      <w:r>
        <w:rPr>
          <w:lang w:val="de-DE"/>
        </w:rPr>
        <w:t>Die Fremdfirma muss ihre</w:t>
      </w:r>
      <w:r w:rsidR="00140C77" w:rsidRPr="00E52950">
        <w:rPr>
          <w:lang w:val="de-DE"/>
        </w:rPr>
        <w:t xml:space="preserve"> Mitarbeiter, insbesondere die fremdsprachigen Arbeitskräfte, ebenso wie hinzugezogene </w:t>
      </w:r>
      <w:r>
        <w:rPr>
          <w:lang w:val="de-DE"/>
        </w:rPr>
        <w:t>Erfüllungsgehilfen</w:t>
      </w:r>
      <w:r w:rsidR="00140C77" w:rsidRPr="00E52950">
        <w:rPr>
          <w:lang w:val="de-DE"/>
        </w:rPr>
        <w:t xml:space="preserve"> sorgfältig in die Tätigkeiten einweisen und bezüglich Sicherheitsvorschriften, Gefährdungen und Schutzmaßnahmen unterweisen. Die Sicherheitsunterweisung ist zu dokumentieren. </w:t>
      </w:r>
      <w:r>
        <w:rPr>
          <w:lang w:val="de-DE"/>
        </w:rPr>
        <w:t>Die Fremdfirma</w:t>
      </w:r>
      <w:r w:rsidR="00140C77" w:rsidRPr="00E52950">
        <w:rPr>
          <w:lang w:val="de-DE"/>
        </w:rPr>
        <w:t xml:space="preserve"> ist für die Beaufsichtigung </w:t>
      </w:r>
      <w:r>
        <w:rPr>
          <w:lang w:val="de-DE"/>
        </w:rPr>
        <w:t>ihrer</w:t>
      </w:r>
      <w:r w:rsidRPr="00E52950">
        <w:rPr>
          <w:lang w:val="de-DE"/>
        </w:rPr>
        <w:t xml:space="preserve"> </w:t>
      </w:r>
      <w:r w:rsidR="00140C77" w:rsidRPr="00E52950">
        <w:rPr>
          <w:lang w:val="de-DE"/>
        </w:rPr>
        <w:t>Mitarbeiter zuständig.</w:t>
      </w:r>
    </w:p>
    <w:p w:rsidR="00140C77" w:rsidRPr="00E52950" w:rsidRDefault="00140C77" w:rsidP="00140C77">
      <w:pPr>
        <w:pStyle w:val="Heading2"/>
        <w:rPr>
          <w:lang w:val="de-DE"/>
        </w:rPr>
      </w:pPr>
      <w:bookmarkStart w:id="20" w:name="_Toc493228681"/>
      <w:bookmarkStart w:id="21" w:name="_Toc505161300"/>
      <w:r w:rsidRPr="00E52950">
        <w:rPr>
          <w:lang w:val="de-DE"/>
        </w:rPr>
        <w:t>Arbeitszeiten</w:t>
      </w:r>
      <w:bookmarkEnd w:id="20"/>
      <w:bookmarkEnd w:id="21"/>
    </w:p>
    <w:p w:rsidR="00140C77" w:rsidRPr="00E52950" w:rsidRDefault="00140C77" w:rsidP="00637BE0">
      <w:pPr>
        <w:jc w:val="both"/>
        <w:rPr>
          <w:lang w:val="de-DE"/>
        </w:rPr>
      </w:pPr>
      <w:r w:rsidRPr="00E52950">
        <w:rPr>
          <w:lang w:val="de-DE"/>
        </w:rPr>
        <w:t xml:space="preserve">Beginn und Ende der Arbeitszeit sowie die Pausen </w:t>
      </w:r>
      <w:r w:rsidR="00D17ADD">
        <w:rPr>
          <w:lang w:val="de-DE"/>
        </w:rPr>
        <w:t>der Mitarbeiter der Fremdfirma</w:t>
      </w:r>
      <w:r w:rsidRPr="00E52950">
        <w:rPr>
          <w:lang w:val="de-DE"/>
        </w:rPr>
        <w:t xml:space="preserve"> sind im Normalfall möglichst an die Betriebsarbeitszeit von TI anzupassen. Für alle Arbeiten, die außerhalb der </w:t>
      </w:r>
      <w:r w:rsidR="009731ED" w:rsidRPr="009731ED">
        <w:rPr>
          <w:lang w:val="de-DE"/>
        </w:rPr>
        <w:t>Betriebsarbeitszeit von TI</w:t>
      </w:r>
      <w:r w:rsidRPr="00E52950">
        <w:rPr>
          <w:lang w:val="de-DE"/>
        </w:rPr>
        <w:t xml:space="preserve"> an arbeitsfreien Tagen, samstags oder an Sonn- und Feiertagen durchgeführt werden müssen, hat </w:t>
      </w:r>
      <w:r w:rsidR="009731ED">
        <w:rPr>
          <w:lang w:val="de-DE"/>
        </w:rPr>
        <w:t>die Fremdfirma</w:t>
      </w:r>
      <w:r w:rsidR="009731ED" w:rsidRPr="00E52950">
        <w:rPr>
          <w:lang w:val="de-DE"/>
        </w:rPr>
        <w:t xml:space="preserve"> </w:t>
      </w:r>
      <w:r w:rsidRPr="00E52950">
        <w:rPr>
          <w:lang w:val="de-DE"/>
        </w:rPr>
        <w:t>dies mit dem zuständigen TI-Koordinator im Voraus abzustimmen und zu dokumentieren.</w:t>
      </w:r>
      <w:r w:rsidR="00845E3C">
        <w:rPr>
          <w:lang w:val="de-DE"/>
        </w:rPr>
        <w:t xml:space="preserve"> </w:t>
      </w:r>
    </w:p>
    <w:p w:rsidR="00140C77" w:rsidRPr="00E52950" w:rsidRDefault="00140C77" w:rsidP="00140C77">
      <w:pPr>
        <w:pStyle w:val="Heading2"/>
        <w:rPr>
          <w:lang w:val="de-DE"/>
        </w:rPr>
      </w:pPr>
      <w:bookmarkStart w:id="22" w:name="_Toc493228682"/>
      <w:bookmarkStart w:id="23" w:name="_Toc505161301"/>
      <w:r w:rsidRPr="00E52950">
        <w:rPr>
          <w:lang w:val="de-DE"/>
        </w:rPr>
        <w:t>Bild- u. Tonaufnahmen</w:t>
      </w:r>
      <w:bookmarkEnd w:id="22"/>
      <w:bookmarkEnd w:id="23"/>
    </w:p>
    <w:p w:rsidR="00140C77" w:rsidRPr="00E52950" w:rsidRDefault="00140C77" w:rsidP="00637BE0">
      <w:pPr>
        <w:jc w:val="both"/>
        <w:rPr>
          <w:lang w:val="de-DE"/>
        </w:rPr>
      </w:pPr>
      <w:r w:rsidRPr="00E52950">
        <w:rPr>
          <w:lang w:val="de-DE"/>
        </w:rPr>
        <w:t>Auf dem Betriebsgelände ist das Fotografieren, Filmen und Anfertigen von Video- und Tonaufnahmen untersagt.</w:t>
      </w:r>
    </w:p>
    <w:p w:rsidR="00140C77" w:rsidRPr="00E52950" w:rsidRDefault="00140C77" w:rsidP="00140C77">
      <w:pPr>
        <w:pStyle w:val="Heading2"/>
        <w:rPr>
          <w:lang w:val="de-DE"/>
        </w:rPr>
      </w:pPr>
      <w:bookmarkStart w:id="24" w:name="_Toc493228683"/>
      <w:bookmarkStart w:id="25" w:name="_Toc505161302"/>
      <w:r w:rsidRPr="00E52950">
        <w:rPr>
          <w:lang w:val="de-DE"/>
        </w:rPr>
        <w:lastRenderedPageBreak/>
        <w:t>Alkohol / Rauchverbot im Betrieb</w:t>
      </w:r>
      <w:bookmarkEnd w:id="24"/>
      <w:bookmarkEnd w:id="25"/>
    </w:p>
    <w:p w:rsidR="00140C77" w:rsidRPr="00E52950" w:rsidRDefault="00140C77" w:rsidP="00140C77">
      <w:pPr>
        <w:rPr>
          <w:lang w:val="de-DE"/>
        </w:rPr>
      </w:pPr>
      <w:r w:rsidRPr="00E52950">
        <w:rPr>
          <w:lang w:val="de-DE"/>
        </w:rPr>
        <w:t xml:space="preserve">Die Einnahme alkoholischer Getränke </w:t>
      </w:r>
      <w:r w:rsidR="009731ED">
        <w:rPr>
          <w:lang w:val="de-DE"/>
        </w:rPr>
        <w:t xml:space="preserve">oder anderer berauschender Mittel </w:t>
      </w:r>
      <w:r w:rsidRPr="00E52950">
        <w:rPr>
          <w:lang w:val="de-DE"/>
        </w:rPr>
        <w:t xml:space="preserve">ist </w:t>
      </w:r>
      <w:r w:rsidR="009731ED">
        <w:rPr>
          <w:lang w:val="de-DE"/>
        </w:rPr>
        <w:t>auf dem Betriebsgelände</w:t>
      </w:r>
      <w:r w:rsidRPr="00E52950">
        <w:rPr>
          <w:lang w:val="de-DE"/>
        </w:rPr>
        <w:t xml:space="preserve"> untersagt. Zum Schutz der </w:t>
      </w:r>
      <w:r w:rsidR="009731ED">
        <w:rPr>
          <w:lang w:val="de-DE"/>
        </w:rPr>
        <w:t>Mitarbeiter</w:t>
      </w:r>
      <w:r w:rsidR="009731ED" w:rsidRPr="00E52950">
        <w:rPr>
          <w:lang w:val="de-DE"/>
        </w:rPr>
        <w:t xml:space="preserve"> </w:t>
      </w:r>
      <w:r w:rsidR="009731ED">
        <w:rPr>
          <w:lang w:val="de-DE"/>
        </w:rPr>
        <w:t>darf nur</w:t>
      </w:r>
      <w:r w:rsidR="004B17BC">
        <w:rPr>
          <w:lang w:val="de-DE"/>
        </w:rPr>
        <w:t xml:space="preserve"> in </w:t>
      </w:r>
      <w:r w:rsidR="009731ED">
        <w:rPr>
          <w:lang w:val="de-DE"/>
        </w:rPr>
        <w:t xml:space="preserve">den </w:t>
      </w:r>
      <w:r w:rsidR="004B17BC">
        <w:rPr>
          <w:lang w:val="de-DE"/>
        </w:rPr>
        <w:t>ausgewiese</w:t>
      </w:r>
      <w:r w:rsidRPr="00E52950">
        <w:rPr>
          <w:lang w:val="de-DE"/>
        </w:rPr>
        <w:t>nen Raucherbereichen</w:t>
      </w:r>
      <w:r w:rsidR="009731ED">
        <w:rPr>
          <w:lang w:val="de-DE"/>
        </w:rPr>
        <w:t xml:space="preserve"> geraucht werden</w:t>
      </w:r>
      <w:r w:rsidRPr="00E52950">
        <w:rPr>
          <w:lang w:val="de-DE"/>
        </w:rPr>
        <w:t>.</w:t>
      </w:r>
    </w:p>
    <w:p w:rsidR="00140C77" w:rsidRPr="00E52950" w:rsidRDefault="00140C77" w:rsidP="00140C77">
      <w:pPr>
        <w:pStyle w:val="Heading2"/>
        <w:rPr>
          <w:lang w:val="de-DE"/>
        </w:rPr>
      </w:pPr>
      <w:bookmarkStart w:id="26" w:name="_Toc493228684"/>
      <w:bookmarkStart w:id="27" w:name="_Toc505161303"/>
      <w:r w:rsidRPr="00E52950">
        <w:rPr>
          <w:lang w:val="de-DE"/>
        </w:rPr>
        <w:t>Verhalten bei Notfällen / Erste Hilfe</w:t>
      </w:r>
      <w:bookmarkEnd w:id="26"/>
      <w:bookmarkEnd w:id="27"/>
    </w:p>
    <w:p w:rsidR="00140C77" w:rsidRPr="00E52950" w:rsidRDefault="00140C77" w:rsidP="00637BE0">
      <w:pPr>
        <w:jc w:val="both"/>
        <w:rPr>
          <w:lang w:val="de-DE"/>
        </w:rPr>
      </w:pPr>
      <w:r w:rsidRPr="00E52950">
        <w:rPr>
          <w:lang w:val="de-DE"/>
        </w:rPr>
        <w:t>Bei Notfällen ist den Anweisungen der TI-Notfallorganisation, des Werkschutzes bzw. der externen Einsatzkräfte Folge zu leisten.</w:t>
      </w:r>
    </w:p>
    <w:p w:rsidR="00140C77" w:rsidRPr="00E52950" w:rsidRDefault="00140C77" w:rsidP="00637BE0">
      <w:pPr>
        <w:jc w:val="both"/>
        <w:rPr>
          <w:lang w:val="de-DE"/>
        </w:rPr>
      </w:pPr>
      <w:r w:rsidRPr="00E52950">
        <w:rPr>
          <w:lang w:val="de-DE"/>
        </w:rPr>
        <w:t xml:space="preserve">Im Falle eines Unfalls </w:t>
      </w:r>
      <w:r w:rsidR="009731ED">
        <w:rPr>
          <w:lang w:val="de-DE"/>
        </w:rPr>
        <w:t>muss die Fremdfirma</w:t>
      </w:r>
      <w:r w:rsidRPr="00E52950">
        <w:rPr>
          <w:lang w:val="de-DE"/>
        </w:rPr>
        <w:t xml:space="preserve"> die Erste-Hilfe-Leistung sicherstellen. Dabei kann </w:t>
      </w:r>
      <w:r w:rsidR="009731ED">
        <w:rPr>
          <w:lang w:val="de-DE"/>
        </w:rPr>
        <w:t>sie</w:t>
      </w:r>
      <w:r w:rsidRPr="00E52950">
        <w:rPr>
          <w:lang w:val="de-DE"/>
        </w:rPr>
        <w:t>, soweit vorhanden, die TI-Einrichtungen einbeziehen (</w:t>
      </w:r>
      <w:r w:rsidR="009731ED">
        <w:rPr>
          <w:lang w:val="de-DE"/>
        </w:rPr>
        <w:t>s</w:t>
      </w:r>
      <w:r w:rsidR="009731ED" w:rsidRPr="00E52950">
        <w:rPr>
          <w:lang w:val="de-DE"/>
        </w:rPr>
        <w:t xml:space="preserve">iehe </w:t>
      </w:r>
      <w:r w:rsidRPr="00E52950">
        <w:rPr>
          <w:lang w:val="de-DE"/>
        </w:rPr>
        <w:t>auch Hinweise im Alarmplan bzw. in den Sicherheitsinformationen für Besucher). Bei Unfällen sowie bei Sachschäden an TI-Eigentum ist sofort der TI-Koordinator zu informieren.</w:t>
      </w:r>
    </w:p>
    <w:p w:rsidR="00140C77" w:rsidRPr="00E52950" w:rsidRDefault="009731ED" w:rsidP="00637BE0">
      <w:pPr>
        <w:jc w:val="both"/>
        <w:rPr>
          <w:lang w:val="de-DE"/>
        </w:rPr>
      </w:pPr>
      <w:r>
        <w:rPr>
          <w:lang w:val="de-DE"/>
        </w:rPr>
        <w:t>Die Fremdfirma muss ihre</w:t>
      </w:r>
      <w:r w:rsidR="00140C77" w:rsidRPr="00E52950">
        <w:rPr>
          <w:lang w:val="de-DE"/>
        </w:rPr>
        <w:t xml:space="preserve"> gesetzlich vorgeschriebenen Meldepflichten </w:t>
      </w:r>
      <w:r w:rsidR="004B17BC">
        <w:rPr>
          <w:lang w:val="de-DE"/>
        </w:rPr>
        <w:t>erfüllen. Eine Kopie der Un</w:t>
      </w:r>
      <w:r w:rsidR="00140C77" w:rsidRPr="00E52950">
        <w:rPr>
          <w:lang w:val="de-DE"/>
        </w:rPr>
        <w:t>fallanzeige ist an das lokale TI-Medical Center weiterzuleiten.</w:t>
      </w:r>
    </w:p>
    <w:p w:rsidR="00140C77" w:rsidRPr="00A36D2C" w:rsidRDefault="00140C77" w:rsidP="00140C77">
      <w:pPr>
        <w:pStyle w:val="Heading2"/>
        <w:rPr>
          <w:lang w:val="de-DE"/>
        </w:rPr>
      </w:pPr>
      <w:bookmarkStart w:id="28" w:name="_Toc493228685"/>
      <w:bookmarkStart w:id="29" w:name="_Toc505161304"/>
      <w:r w:rsidRPr="00A36D2C">
        <w:rPr>
          <w:lang w:val="de-DE"/>
        </w:rPr>
        <w:t>Eingebrachte Gegenstände</w:t>
      </w:r>
      <w:bookmarkEnd w:id="28"/>
      <w:bookmarkEnd w:id="29"/>
    </w:p>
    <w:p w:rsidR="00140C77" w:rsidRPr="00E52950" w:rsidRDefault="00140C77" w:rsidP="00637BE0">
      <w:pPr>
        <w:jc w:val="both"/>
        <w:rPr>
          <w:lang w:val="de-DE"/>
        </w:rPr>
      </w:pPr>
      <w:r w:rsidRPr="00E52950">
        <w:rPr>
          <w:lang w:val="de-DE"/>
        </w:rPr>
        <w:t xml:space="preserve">Eingebrachte Gegenstände, Materialien und Werkzeuge, die zur Durchführung des Auftrags benötigt werden, </w:t>
      </w:r>
      <w:r w:rsidR="00A36D2C">
        <w:rPr>
          <w:lang w:val="de-DE"/>
        </w:rPr>
        <w:t xml:space="preserve">müssen den geltenden Vorschriften entsprechen und </w:t>
      </w:r>
      <w:r w:rsidRPr="00E52950">
        <w:rPr>
          <w:lang w:val="de-DE"/>
        </w:rPr>
        <w:t xml:space="preserve">sind im beiderseitigen Interesse beim Verlassen </w:t>
      </w:r>
      <w:r w:rsidR="009731ED">
        <w:rPr>
          <w:lang w:val="de-DE"/>
        </w:rPr>
        <w:t>der Arbeitsstelle</w:t>
      </w:r>
      <w:r w:rsidRPr="00E52950">
        <w:rPr>
          <w:lang w:val="de-DE"/>
        </w:rPr>
        <w:t xml:space="preserve"> gegen unbefugten Gebrauch und Entwenden zu sichern.</w:t>
      </w:r>
    </w:p>
    <w:p w:rsidR="00140C77" w:rsidRPr="00E52950" w:rsidRDefault="009731ED" w:rsidP="00637BE0">
      <w:pPr>
        <w:jc w:val="both"/>
        <w:rPr>
          <w:lang w:val="de-DE"/>
        </w:rPr>
      </w:pPr>
      <w:r>
        <w:rPr>
          <w:lang w:val="de-DE"/>
        </w:rPr>
        <w:t>B</w:t>
      </w:r>
      <w:r w:rsidR="00140C77" w:rsidRPr="00E52950">
        <w:rPr>
          <w:lang w:val="de-DE"/>
        </w:rPr>
        <w:t xml:space="preserve">eim Betreten des Betriebsgeländes </w:t>
      </w:r>
      <w:r>
        <w:rPr>
          <w:lang w:val="de-DE"/>
        </w:rPr>
        <w:t xml:space="preserve">muss die Fremdfirma </w:t>
      </w:r>
      <w:r w:rsidR="00140C77" w:rsidRPr="00E52950">
        <w:rPr>
          <w:lang w:val="de-DE"/>
        </w:rPr>
        <w:t xml:space="preserve">dem TI-Koordinator die von </w:t>
      </w:r>
      <w:r>
        <w:rPr>
          <w:lang w:val="de-DE"/>
        </w:rPr>
        <w:t>ihr</w:t>
      </w:r>
      <w:r w:rsidRPr="00E52950">
        <w:rPr>
          <w:lang w:val="de-DE"/>
        </w:rPr>
        <w:t xml:space="preserve"> </w:t>
      </w:r>
      <w:r w:rsidR="00140C77" w:rsidRPr="00E52950">
        <w:rPr>
          <w:lang w:val="de-DE"/>
        </w:rPr>
        <w:t>eingebrachten Gegenstände</w:t>
      </w:r>
      <w:r>
        <w:rPr>
          <w:lang w:val="de-DE"/>
        </w:rPr>
        <w:t xml:space="preserve"> melden</w:t>
      </w:r>
      <w:r w:rsidR="00140C77" w:rsidRPr="00E52950">
        <w:rPr>
          <w:lang w:val="de-DE"/>
        </w:rPr>
        <w:t xml:space="preserve">, die sie wieder </w:t>
      </w:r>
      <w:r>
        <w:rPr>
          <w:lang w:val="de-DE"/>
        </w:rPr>
        <w:t>mitnimmt</w:t>
      </w:r>
      <w:r w:rsidR="00140C77" w:rsidRPr="00E52950">
        <w:rPr>
          <w:lang w:val="de-DE"/>
        </w:rPr>
        <w:t xml:space="preserve">, damit </w:t>
      </w:r>
      <w:r>
        <w:rPr>
          <w:lang w:val="de-DE"/>
        </w:rPr>
        <w:t>d</w:t>
      </w:r>
      <w:r w:rsidR="00AA2454">
        <w:rPr>
          <w:lang w:val="de-DE"/>
        </w:rPr>
        <w:t>er TI-</w:t>
      </w:r>
      <w:r>
        <w:rPr>
          <w:lang w:val="de-DE"/>
        </w:rPr>
        <w:t>Koordinator</w:t>
      </w:r>
      <w:r w:rsidRPr="00E52950">
        <w:rPr>
          <w:lang w:val="de-DE"/>
        </w:rPr>
        <w:t xml:space="preserve"> </w:t>
      </w:r>
      <w:r w:rsidR="00140C77" w:rsidRPr="00E52950">
        <w:rPr>
          <w:lang w:val="de-DE"/>
        </w:rPr>
        <w:t>beim Verlassen des Betriebsgeländes die Legalität des Ausbringens bestätigen kann.</w:t>
      </w:r>
    </w:p>
    <w:p w:rsidR="00140C77" w:rsidRPr="00E52950" w:rsidRDefault="00140C77" w:rsidP="00140C77">
      <w:pPr>
        <w:pStyle w:val="Heading2"/>
        <w:rPr>
          <w:lang w:val="de-DE"/>
        </w:rPr>
      </w:pPr>
      <w:bookmarkStart w:id="30" w:name="_Toc493228686"/>
      <w:bookmarkStart w:id="31" w:name="_Toc505161305"/>
      <w:r w:rsidRPr="00E52950">
        <w:rPr>
          <w:lang w:val="de-DE"/>
        </w:rPr>
        <w:t>Mitnahme von Gegenständen</w:t>
      </w:r>
      <w:bookmarkEnd w:id="30"/>
      <w:bookmarkEnd w:id="31"/>
    </w:p>
    <w:p w:rsidR="00140C77" w:rsidRPr="00E52950" w:rsidRDefault="009731ED" w:rsidP="00637BE0">
      <w:pPr>
        <w:jc w:val="both"/>
        <w:rPr>
          <w:lang w:val="de-DE"/>
        </w:rPr>
      </w:pPr>
      <w:r>
        <w:rPr>
          <w:lang w:val="de-DE"/>
        </w:rPr>
        <w:t>Die Fremdfirma muss</w:t>
      </w:r>
      <w:r w:rsidR="00140C77" w:rsidRPr="00E52950">
        <w:rPr>
          <w:lang w:val="de-DE"/>
        </w:rPr>
        <w:t xml:space="preserve"> sich vom TI-Koordinator eine Bescheinigung ausstellen</w:t>
      </w:r>
      <w:r>
        <w:rPr>
          <w:lang w:val="de-DE"/>
        </w:rPr>
        <w:t xml:space="preserve"> lassen</w:t>
      </w:r>
      <w:r w:rsidR="00140C77" w:rsidRPr="00E52950">
        <w:rPr>
          <w:lang w:val="de-DE"/>
        </w:rPr>
        <w:t xml:space="preserve">, wenn </w:t>
      </w:r>
      <w:r>
        <w:rPr>
          <w:lang w:val="de-DE"/>
        </w:rPr>
        <w:t>sie</w:t>
      </w:r>
      <w:r w:rsidRPr="00E52950">
        <w:rPr>
          <w:lang w:val="de-DE"/>
        </w:rPr>
        <w:t xml:space="preserve"> </w:t>
      </w:r>
      <w:r w:rsidR="00140C77" w:rsidRPr="00E52950">
        <w:rPr>
          <w:lang w:val="de-DE"/>
        </w:rPr>
        <w:t xml:space="preserve">Gegenstände, die nicht von </w:t>
      </w:r>
      <w:r>
        <w:rPr>
          <w:lang w:val="de-DE"/>
        </w:rPr>
        <w:t>ihr</w:t>
      </w:r>
      <w:r w:rsidR="00140C77" w:rsidRPr="00E52950">
        <w:rPr>
          <w:lang w:val="de-DE"/>
        </w:rPr>
        <w:t xml:space="preserve"> eingebracht wurden, zur Durchführung </w:t>
      </w:r>
      <w:r>
        <w:rPr>
          <w:lang w:val="de-DE"/>
        </w:rPr>
        <w:t>des</w:t>
      </w:r>
      <w:r w:rsidRPr="00E52950">
        <w:rPr>
          <w:lang w:val="de-DE"/>
        </w:rPr>
        <w:t xml:space="preserve"> </w:t>
      </w:r>
      <w:r w:rsidR="00140C77" w:rsidRPr="00E52950">
        <w:rPr>
          <w:lang w:val="de-DE"/>
        </w:rPr>
        <w:t xml:space="preserve">Auftrags vom Betriebsgelände entfernen </w:t>
      </w:r>
      <w:r>
        <w:rPr>
          <w:lang w:val="de-DE"/>
        </w:rPr>
        <w:t>muss</w:t>
      </w:r>
      <w:r w:rsidR="00140C77" w:rsidRPr="00E52950">
        <w:rPr>
          <w:lang w:val="de-DE"/>
        </w:rPr>
        <w:t>.</w:t>
      </w:r>
    </w:p>
    <w:p w:rsidR="00140C77" w:rsidRPr="00E52950" w:rsidRDefault="00140C77" w:rsidP="00140C77">
      <w:pPr>
        <w:pStyle w:val="Heading2"/>
        <w:rPr>
          <w:lang w:val="de-DE"/>
        </w:rPr>
      </w:pPr>
      <w:bookmarkStart w:id="32" w:name="_Toc493228687"/>
      <w:bookmarkStart w:id="33" w:name="_Toc505161306"/>
      <w:r w:rsidRPr="00E52950">
        <w:rPr>
          <w:lang w:val="de-DE"/>
        </w:rPr>
        <w:t>Einrichten der Arbeits- und Baustellen</w:t>
      </w:r>
      <w:bookmarkEnd w:id="32"/>
      <w:bookmarkEnd w:id="33"/>
    </w:p>
    <w:p w:rsidR="00ED0001" w:rsidRDefault="00140C77" w:rsidP="00637BE0">
      <w:pPr>
        <w:jc w:val="both"/>
        <w:rPr>
          <w:lang w:val="de-DE"/>
        </w:rPr>
      </w:pPr>
      <w:r w:rsidRPr="00E52950">
        <w:rPr>
          <w:lang w:val="de-DE"/>
        </w:rPr>
        <w:t xml:space="preserve">Die Einrichtung der Arbeitsstelle/Baustelle, das Aufstellen von Bauzäunen, Maschinen usw., das Anlegen von Materiallagerplätzen und die Festlegung der Verkehrswege auf der </w:t>
      </w:r>
      <w:r w:rsidR="004B17BC">
        <w:rPr>
          <w:lang w:val="de-DE"/>
        </w:rPr>
        <w:t>Baustelle dürfen nur im Einver</w:t>
      </w:r>
      <w:r w:rsidRPr="00E52950">
        <w:rPr>
          <w:lang w:val="de-DE"/>
        </w:rPr>
        <w:t>nehmen mit dem TI-Koordinator erfolgen.</w:t>
      </w:r>
    </w:p>
    <w:p w:rsidR="00ED0001" w:rsidRDefault="00ED0001" w:rsidP="00637BE0">
      <w:pPr>
        <w:pStyle w:val="Heading2"/>
        <w:rPr>
          <w:lang w:val="de-DE"/>
        </w:rPr>
      </w:pPr>
      <w:bookmarkStart w:id="34" w:name="_Toc505161307"/>
      <w:r>
        <w:rPr>
          <w:lang w:val="de-DE"/>
        </w:rPr>
        <w:t>Arbeitsschutz</w:t>
      </w:r>
      <w:bookmarkEnd w:id="34"/>
    </w:p>
    <w:p w:rsidR="00ED0001" w:rsidRDefault="00ED0001" w:rsidP="00A0572D">
      <w:pPr>
        <w:rPr>
          <w:lang w:val="de-DE"/>
        </w:rPr>
      </w:pPr>
      <w:r w:rsidRPr="00ED0001">
        <w:rPr>
          <w:lang w:val="de-DE"/>
        </w:rPr>
        <w:t>Die Durchführung der beauftragten Arbeiten erfolgt unter Beachtung der einschlägigen Gesetze, Verordnungen, Unfallverhütungsvorschriften, Sicherheitsregeln und Normen.</w:t>
      </w:r>
    </w:p>
    <w:p w:rsidR="00ED0001" w:rsidRDefault="00ED0001" w:rsidP="00637BE0">
      <w:pPr>
        <w:pStyle w:val="Heading2"/>
        <w:rPr>
          <w:lang w:val="de-DE"/>
        </w:rPr>
      </w:pPr>
      <w:bookmarkStart w:id="35" w:name="_Toc505161308"/>
      <w:r>
        <w:rPr>
          <w:lang w:val="de-DE"/>
        </w:rPr>
        <w:t>Gefahrstoffe</w:t>
      </w:r>
      <w:bookmarkEnd w:id="35"/>
    </w:p>
    <w:p w:rsidR="00ED0001" w:rsidRPr="00ED0001" w:rsidRDefault="00ED0001" w:rsidP="00A0572D">
      <w:pPr>
        <w:rPr>
          <w:lang w:val="de-DE"/>
        </w:rPr>
      </w:pPr>
      <w:r w:rsidRPr="00ED0001">
        <w:rPr>
          <w:lang w:val="de-DE"/>
        </w:rPr>
        <w:t>Gefahrstoffe sind nur bestimmungsgemäß zu verwenden. Die fachgerechte Entsorgung wird sichergestellt.</w:t>
      </w:r>
    </w:p>
    <w:p w:rsidR="00140C77" w:rsidRPr="00E52950" w:rsidRDefault="00140C77" w:rsidP="00140C77">
      <w:pPr>
        <w:pStyle w:val="Heading1"/>
        <w:rPr>
          <w:lang w:val="de-DE"/>
        </w:rPr>
      </w:pPr>
      <w:bookmarkStart w:id="36" w:name="_TOC_250015"/>
      <w:bookmarkStart w:id="37" w:name="_Toc493228688"/>
      <w:bookmarkStart w:id="38" w:name="_Toc505161309"/>
      <w:r w:rsidRPr="00E52950">
        <w:rPr>
          <w:lang w:val="de-DE"/>
        </w:rPr>
        <w:lastRenderedPageBreak/>
        <w:t xml:space="preserve">Gefährliche Arbeiten / </w:t>
      </w:r>
      <w:bookmarkEnd w:id="36"/>
      <w:r w:rsidRPr="00E52950">
        <w:rPr>
          <w:lang w:val="de-DE"/>
        </w:rPr>
        <w:t>Genehmigung</w:t>
      </w:r>
      <w:bookmarkEnd w:id="37"/>
      <w:bookmarkEnd w:id="38"/>
    </w:p>
    <w:p w:rsidR="00140C77" w:rsidRPr="00E52950" w:rsidRDefault="00140C77" w:rsidP="00140C77">
      <w:pPr>
        <w:pStyle w:val="Heading2"/>
        <w:rPr>
          <w:lang w:val="de-DE"/>
        </w:rPr>
      </w:pPr>
      <w:bookmarkStart w:id="39" w:name="_Toc493228689"/>
      <w:bookmarkStart w:id="40" w:name="_Toc505161310"/>
      <w:r w:rsidRPr="00E52950">
        <w:rPr>
          <w:lang w:val="de-DE"/>
        </w:rPr>
        <w:t>Einweisung und Erlaubnisschein (Work Permit)-Verfahren</w:t>
      </w:r>
      <w:bookmarkEnd w:id="39"/>
      <w:bookmarkEnd w:id="40"/>
      <w:r w:rsidRPr="00E52950">
        <w:rPr>
          <w:lang w:val="de-DE"/>
        </w:rPr>
        <w:t xml:space="preserve"> </w:t>
      </w:r>
    </w:p>
    <w:p w:rsidR="00140C77" w:rsidRPr="00E52950" w:rsidRDefault="00140C77" w:rsidP="00AA2454">
      <w:pPr>
        <w:rPr>
          <w:lang w:val="de-DE"/>
        </w:rPr>
      </w:pPr>
      <w:r w:rsidRPr="00E52950">
        <w:rPr>
          <w:lang w:val="de-DE"/>
        </w:rPr>
        <w:t xml:space="preserve">Grundsätzlich dürfen Tätigkeiten auf dem </w:t>
      </w:r>
      <w:r w:rsidR="00546D75">
        <w:rPr>
          <w:lang w:val="de-DE"/>
        </w:rPr>
        <w:t>Betriebsgelände</w:t>
      </w:r>
      <w:r w:rsidRPr="00E52950">
        <w:rPr>
          <w:lang w:val="de-DE"/>
        </w:rPr>
        <w:t xml:space="preserve"> durch </w:t>
      </w:r>
      <w:r w:rsidR="00546D75">
        <w:rPr>
          <w:lang w:val="de-DE"/>
        </w:rPr>
        <w:t>die Fremdfirma</w:t>
      </w:r>
      <w:r w:rsidRPr="00E52950">
        <w:rPr>
          <w:lang w:val="de-DE"/>
        </w:rPr>
        <w:t xml:space="preserve"> erst nach erfolgter Einweisung an „Ort und Stelle“ durch den TI-Koordinator aufgenommen werden.</w:t>
      </w:r>
    </w:p>
    <w:p w:rsidR="00140C77" w:rsidRPr="00E52950" w:rsidRDefault="00140C77" w:rsidP="00140C77">
      <w:pPr>
        <w:rPr>
          <w:lang w:val="de-DE"/>
        </w:rPr>
      </w:pPr>
    </w:p>
    <w:p w:rsidR="00140C77" w:rsidRPr="00637BE0" w:rsidRDefault="00140C77" w:rsidP="00637BE0">
      <w:pPr>
        <w:jc w:val="both"/>
        <w:rPr>
          <w:lang w:val="de-DE"/>
        </w:rPr>
      </w:pPr>
      <w:r w:rsidRPr="00637BE0">
        <w:rPr>
          <w:lang w:val="de-DE"/>
        </w:rPr>
        <w:t xml:space="preserve">Folgende Arbeiten bedürfen einer besonders sorgfältigen Abstimmung zwischen TI und </w:t>
      </w:r>
      <w:r w:rsidR="00546D75" w:rsidRPr="00637BE0">
        <w:rPr>
          <w:lang w:val="de-DE"/>
        </w:rPr>
        <w:t xml:space="preserve">der Fremdfirma </w:t>
      </w:r>
      <w:r w:rsidRPr="00637BE0">
        <w:rPr>
          <w:lang w:val="de-DE"/>
        </w:rPr>
        <w:t>und müssen über das TI-interne Erlaubnisschein oder “Work Permit Verfahren” genehmigt werden:</w:t>
      </w:r>
    </w:p>
    <w:p w:rsidR="00140C77" w:rsidRPr="00E52950" w:rsidRDefault="00140C77" w:rsidP="00637BE0">
      <w:pPr>
        <w:pStyle w:val="ListParagraph"/>
        <w:widowControl w:val="0"/>
        <w:numPr>
          <w:ilvl w:val="0"/>
          <w:numId w:val="2"/>
        </w:numPr>
        <w:tabs>
          <w:tab w:val="left" w:pos="1985"/>
        </w:tabs>
        <w:spacing w:before="121" w:line="240" w:lineRule="auto"/>
        <w:ind w:left="1440" w:right="1014" w:hanging="270"/>
        <w:contextualSpacing w:val="0"/>
        <w:jc w:val="both"/>
        <w:rPr>
          <w:lang w:val="de-DE"/>
        </w:rPr>
      </w:pPr>
      <w:r w:rsidRPr="00E52950">
        <w:rPr>
          <w:lang w:val="de-DE"/>
        </w:rPr>
        <w:t>Schweiß-, Löt-, Schleif-, und Trennarbeiten mit offener Flamme und der Umgang mit feuergefäh</w:t>
      </w:r>
      <w:r w:rsidR="004B17BC">
        <w:rPr>
          <w:lang w:val="de-DE"/>
        </w:rPr>
        <w:t>rli</w:t>
      </w:r>
      <w:r w:rsidRPr="00E52950">
        <w:rPr>
          <w:lang w:val="de-DE"/>
        </w:rPr>
        <w:t>chen Stoffen</w:t>
      </w:r>
      <w:r w:rsidR="00546D75">
        <w:rPr>
          <w:lang w:val="de-DE"/>
        </w:rPr>
        <w:t>;</w:t>
      </w:r>
      <w:r w:rsidRPr="00E52950">
        <w:rPr>
          <w:lang w:val="de-DE"/>
        </w:rPr>
        <w:t xml:space="preserve"> </w:t>
      </w:r>
    </w:p>
    <w:p w:rsidR="00140C77" w:rsidRPr="00E52950" w:rsidRDefault="00140C77" w:rsidP="00637BE0">
      <w:pPr>
        <w:pStyle w:val="ListParagraph"/>
        <w:widowControl w:val="0"/>
        <w:numPr>
          <w:ilvl w:val="0"/>
          <w:numId w:val="2"/>
        </w:numPr>
        <w:tabs>
          <w:tab w:val="left" w:pos="1984"/>
          <w:tab w:val="left" w:pos="1985"/>
        </w:tabs>
        <w:spacing w:before="120" w:line="240" w:lineRule="auto"/>
        <w:ind w:left="1440" w:right="1021" w:hanging="270"/>
        <w:contextualSpacing w:val="0"/>
        <w:jc w:val="both"/>
        <w:rPr>
          <w:lang w:val="de-DE"/>
        </w:rPr>
      </w:pPr>
      <w:r w:rsidRPr="00E52950">
        <w:rPr>
          <w:lang w:val="de-DE"/>
        </w:rPr>
        <w:t>Arbeiten in engen Räumen, Behältern, Gruben sowie Ver- und Entsorgungskanälen</w:t>
      </w:r>
      <w:r w:rsidR="00546D75">
        <w:rPr>
          <w:lang w:val="de-DE"/>
        </w:rPr>
        <w:t>:</w:t>
      </w:r>
      <w:r w:rsidRPr="00E52950">
        <w:rPr>
          <w:lang w:val="de-DE"/>
        </w:rPr>
        <w:t xml:space="preserve"> </w:t>
      </w:r>
    </w:p>
    <w:p w:rsidR="00140C77" w:rsidRPr="00E52950" w:rsidRDefault="00140C77" w:rsidP="00637BE0">
      <w:pPr>
        <w:pStyle w:val="ListParagraph"/>
        <w:widowControl w:val="0"/>
        <w:numPr>
          <w:ilvl w:val="0"/>
          <w:numId w:val="2"/>
        </w:numPr>
        <w:tabs>
          <w:tab w:val="left" w:pos="1984"/>
          <w:tab w:val="left" w:pos="1985"/>
        </w:tabs>
        <w:spacing w:before="120" w:line="240" w:lineRule="auto"/>
        <w:ind w:left="1440" w:right="1021" w:hanging="270"/>
        <w:contextualSpacing w:val="0"/>
        <w:jc w:val="both"/>
        <w:rPr>
          <w:lang w:val="de-DE"/>
        </w:rPr>
      </w:pPr>
      <w:r w:rsidRPr="00E52950">
        <w:rPr>
          <w:lang w:val="de-DE"/>
        </w:rPr>
        <w:t>Arbeiten in Höhen, z.B. Dacharbeiten und Arbeiten auf Rohrbrücken</w:t>
      </w:r>
      <w:r w:rsidR="00546D75">
        <w:rPr>
          <w:lang w:val="de-DE"/>
        </w:rPr>
        <w:t>;</w:t>
      </w:r>
    </w:p>
    <w:p w:rsidR="00140C77" w:rsidRPr="00E52950" w:rsidRDefault="00140C77" w:rsidP="00637BE0">
      <w:pPr>
        <w:pStyle w:val="ListParagraph"/>
        <w:widowControl w:val="0"/>
        <w:numPr>
          <w:ilvl w:val="0"/>
          <w:numId w:val="2"/>
        </w:numPr>
        <w:spacing w:before="120" w:line="240" w:lineRule="auto"/>
        <w:ind w:left="1440" w:hanging="270"/>
        <w:contextualSpacing w:val="0"/>
        <w:jc w:val="both"/>
        <w:rPr>
          <w:lang w:val="de-DE"/>
        </w:rPr>
      </w:pPr>
      <w:r w:rsidRPr="00E52950">
        <w:rPr>
          <w:lang w:val="de-DE"/>
        </w:rPr>
        <w:t>Arbeiten an Feuerlösch-, Melde- und</w:t>
      </w:r>
      <w:r w:rsidRPr="00E52950">
        <w:rPr>
          <w:spacing w:val="-25"/>
          <w:lang w:val="de-DE"/>
        </w:rPr>
        <w:t xml:space="preserve"> </w:t>
      </w:r>
      <w:r w:rsidRPr="00E52950">
        <w:rPr>
          <w:lang w:val="de-DE"/>
        </w:rPr>
        <w:t xml:space="preserve">Warnanlagen; inkl. Arbeiten in Räumen die mit </w:t>
      </w:r>
      <w:r w:rsidRPr="00E52950">
        <w:rPr>
          <w:lang w:val="de-DE"/>
        </w:rPr>
        <w:br/>
        <w:t>automatischen Löschanlagen geschützt sind, bzw. Feuermeldeanlagen besitzen</w:t>
      </w:r>
      <w:r w:rsidR="00546D75">
        <w:rPr>
          <w:lang w:val="de-DE"/>
        </w:rPr>
        <w:t>;</w:t>
      </w:r>
    </w:p>
    <w:p w:rsidR="00140C77" w:rsidRPr="00970CB0" w:rsidRDefault="00140C77" w:rsidP="00637BE0">
      <w:pPr>
        <w:pStyle w:val="ListParagraph"/>
        <w:widowControl w:val="0"/>
        <w:numPr>
          <w:ilvl w:val="0"/>
          <w:numId w:val="2"/>
        </w:numPr>
        <w:tabs>
          <w:tab w:val="left" w:pos="1985"/>
        </w:tabs>
        <w:spacing w:before="120" w:line="240" w:lineRule="auto"/>
        <w:ind w:left="1440" w:hanging="270"/>
        <w:contextualSpacing w:val="0"/>
        <w:jc w:val="both"/>
        <w:rPr>
          <w:lang w:val="de-DE"/>
        </w:rPr>
      </w:pPr>
      <w:r w:rsidRPr="00970CB0">
        <w:rPr>
          <w:lang w:val="de-DE"/>
        </w:rPr>
        <w:t>Arbeiten</w:t>
      </w:r>
      <w:r w:rsidRPr="00970CB0">
        <w:rPr>
          <w:spacing w:val="-6"/>
          <w:lang w:val="de-DE"/>
        </w:rPr>
        <w:t xml:space="preserve"> </w:t>
      </w:r>
      <w:r w:rsidRPr="00970CB0">
        <w:rPr>
          <w:lang w:val="de-DE"/>
        </w:rPr>
        <w:t>in</w:t>
      </w:r>
      <w:r w:rsidRPr="00970CB0">
        <w:rPr>
          <w:spacing w:val="-6"/>
          <w:lang w:val="de-DE"/>
        </w:rPr>
        <w:t xml:space="preserve"> </w:t>
      </w:r>
      <w:r w:rsidRPr="00970CB0">
        <w:rPr>
          <w:lang w:val="de-DE"/>
        </w:rPr>
        <w:t>strahlen-,</w:t>
      </w:r>
      <w:r w:rsidRPr="00970CB0">
        <w:rPr>
          <w:spacing w:val="-8"/>
          <w:lang w:val="de-DE"/>
        </w:rPr>
        <w:t xml:space="preserve"> </w:t>
      </w:r>
      <w:r w:rsidRPr="00970CB0">
        <w:rPr>
          <w:lang w:val="de-DE"/>
        </w:rPr>
        <w:t>brand-</w:t>
      </w:r>
      <w:r w:rsidRPr="00970CB0">
        <w:rPr>
          <w:spacing w:val="-7"/>
          <w:lang w:val="de-DE"/>
        </w:rPr>
        <w:t xml:space="preserve"> </w:t>
      </w:r>
      <w:r w:rsidRPr="00970CB0">
        <w:rPr>
          <w:lang w:val="de-DE"/>
        </w:rPr>
        <w:t>und</w:t>
      </w:r>
      <w:r w:rsidRPr="00970CB0">
        <w:rPr>
          <w:spacing w:val="-8"/>
          <w:lang w:val="de-DE"/>
        </w:rPr>
        <w:t xml:space="preserve"> </w:t>
      </w:r>
      <w:r w:rsidRPr="00970CB0">
        <w:rPr>
          <w:lang w:val="de-DE"/>
        </w:rPr>
        <w:t>explosionsgefährdeten</w:t>
      </w:r>
      <w:r w:rsidRPr="00970CB0">
        <w:rPr>
          <w:spacing w:val="-8"/>
          <w:lang w:val="de-DE"/>
        </w:rPr>
        <w:t xml:space="preserve"> </w:t>
      </w:r>
      <w:r w:rsidRPr="00970CB0">
        <w:rPr>
          <w:lang w:val="de-DE"/>
        </w:rPr>
        <w:t>Bereichen; inkl. Arbeiten an offenen Lasern, etc.</w:t>
      </w:r>
      <w:r w:rsidR="00546D75">
        <w:rPr>
          <w:lang w:val="de-DE"/>
        </w:rPr>
        <w:t>;</w:t>
      </w:r>
    </w:p>
    <w:p w:rsidR="00140C77" w:rsidRPr="00E52950" w:rsidRDefault="00140C77" w:rsidP="00637BE0">
      <w:pPr>
        <w:pStyle w:val="ListParagraph"/>
        <w:widowControl w:val="0"/>
        <w:numPr>
          <w:ilvl w:val="0"/>
          <w:numId w:val="2"/>
        </w:numPr>
        <w:tabs>
          <w:tab w:val="left" w:pos="1984"/>
          <w:tab w:val="left" w:pos="1985"/>
        </w:tabs>
        <w:spacing w:before="120" w:line="240" w:lineRule="auto"/>
        <w:ind w:left="1440" w:right="1017" w:hanging="270"/>
        <w:contextualSpacing w:val="0"/>
        <w:jc w:val="both"/>
        <w:rPr>
          <w:lang w:val="de-DE"/>
        </w:rPr>
      </w:pPr>
      <w:r w:rsidRPr="00E52950">
        <w:rPr>
          <w:lang w:val="de-DE"/>
        </w:rPr>
        <w:t>Verwenden von Chemikalien und gefährlichen Stoffen, wie z.B. Ölen, Schmiermitteln, Fußbodenklebern, Reinigungsmitteln</w:t>
      </w:r>
      <w:r w:rsidR="00546D75">
        <w:rPr>
          <w:lang w:val="de-DE"/>
        </w:rPr>
        <w:t>;</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rPr>
          <w:lang w:val="de-DE"/>
        </w:rPr>
      </w:pPr>
      <w:r w:rsidRPr="00E52950">
        <w:rPr>
          <w:lang w:val="de-DE"/>
        </w:rPr>
        <w:t>Erdarbeiten wie z.B. Aush</w:t>
      </w:r>
      <w:r w:rsidR="00AC3E13">
        <w:rPr>
          <w:lang w:val="de-DE"/>
        </w:rPr>
        <w:t xml:space="preserve">eben von Baugruben und Schächten, </w:t>
      </w:r>
      <w:r w:rsidR="00AC3E13">
        <w:rPr>
          <w:spacing w:val="-34"/>
          <w:lang w:val="de-DE"/>
        </w:rPr>
        <w:t xml:space="preserve"> </w:t>
      </w:r>
      <w:r w:rsidRPr="00E52950">
        <w:rPr>
          <w:lang w:val="de-DE"/>
        </w:rPr>
        <w:t>etc.</w:t>
      </w:r>
      <w:r w:rsidR="00546D75">
        <w:rPr>
          <w:lang w:val="de-DE"/>
        </w:rPr>
        <w:t>;</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rPr>
          <w:lang w:val="de-DE"/>
        </w:rPr>
      </w:pPr>
      <w:r w:rsidRPr="00E52950">
        <w:rPr>
          <w:lang w:val="de-DE"/>
        </w:rPr>
        <w:t>Arbeiten</w:t>
      </w:r>
      <w:r w:rsidRPr="00E52950">
        <w:rPr>
          <w:spacing w:val="-6"/>
          <w:lang w:val="de-DE"/>
        </w:rPr>
        <w:t xml:space="preserve"> </w:t>
      </w:r>
      <w:r w:rsidRPr="00E52950">
        <w:rPr>
          <w:lang w:val="de-DE"/>
        </w:rPr>
        <w:t>mit</w:t>
      </w:r>
      <w:r w:rsidRPr="00E52950">
        <w:rPr>
          <w:spacing w:val="-7"/>
          <w:lang w:val="de-DE"/>
        </w:rPr>
        <w:t xml:space="preserve"> </w:t>
      </w:r>
      <w:r w:rsidRPr="00E52950">
        <w:rPr>
          <w:lang w:val="de-DE"/>
        </w:rPr>
        <w:t>Autokranen</w:t>
      </w:r>
      <w:r w:rsidRPr="00E52950">
        <w:rPr>
          <w:spacing w:val="-6"/>
          <w:lang w:val="de-DE"/>
        </w:rPr>
        <w:t xml:space="preserve"> </w:t>
      </w:r>
      <w:r w:rsidRPr="00E52950">
        <w:rPr>
          <w:lang w:val="de-DE"/>
        </w:rPr>
        <w:t>und</w:t>
      </w:r>
      <w:r w:rsidRPr="00E52950">
        <w:rPr>
          <w:spacing w:val="-7"/>
          <w:lang w:val="de-DE"/>
        </w:rPr>
        <w:t xml:space="preserve"> </w:t>
      </w:r>
      <w:r w:rsidRPr="00E52950">
        <w:rPr>
          <w:lang w:val="de-DE"/>
        </w:rPr>
        <w:t>Schwerlasttransportmitteln</w:t>
      </w:r>
      <w:r w:rsidR="00546D75">
        <w:rPr>
          <w:spacing w:val="-7"/>
          <w:lang w:val="de-DE"/>
        </w:rPr>
        <w:t>;</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rPr>
          <w:lang w:val="de-DE"/>
        </w:rPr>
      </w:pPr>
      <w:r w:rsidRPr="00E52950">
        <w:rPr>
          <w:lang w:val="de-DE"/>
        </w:rPr>
        <w:t>Arbeiten in elektrischen Betriebsräumen</w:t>
      </w:r>
      <w:r w:rsidR="00546D75">
        <w:rPr>
          <w:lang w:val="de-DE"/>
        </w:rPr>
        <w:t>;</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rPr>
          <w:lang w:val="de-DE"/>
        </w:rPr>
      </w:pPr>
      <w:r w:rsidRPr="00E52950">
        <w:rPr>
          <w:lang w:val="de-DE"/>
        </w:rPr>
        <w:t>Asbestarbeiten</w:t>
      </w:r>
      <w:r w:rsidR="00546D75">
        <w:rPr>
          <w:lang w:val="de-DE"/>
        </w:rPr>
        <w:t>;</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rPr>
          <w:lang w:val="de-DE"/>
        </w:rPr>
      </w:pPr>
      <w:r w:rsidRPr="00E52950">
        <w:rPr>
          <w:lang w:val="de-DE"/>
        </w:rPr>
        <w:t>Bohrarbeiten</w:t>
      </w:r>
      <w:r w:rsidR="00546D75">
        <w:rPr>
          <w:lang w:val="de-DE"/>
        </w:rPr>
        <w:t>.</w:t>
      </w:r>
    </w:p>
    <w:p w:rsidR="00140C77" w:rsidRPr="00E52950" w:rsidRDefault="00140C77" w:rsidP="00140C77">
      <w:pPr>
        <w:pStyle w:val="Heading2"/>
        <w:rPr>
          <w:lang w:val="de-DE"/>
        </w:rPr>
      </w:pPr>
      <w:bookmarkStart w:id="41" w:name="_Toc493228690"/>
      <w:bookmarkStart w:id="42" w:name="_Toc505161311"/>
      <w:r w:rsidRPr="00E52950">
        <w:rPr>
          <w:lang w:val="de-DE"/>
        </w:rPr>
        <w:t>Alleinarbeit</w:t>
      </w:r>
      <w:bookmarkEnd w:id="41"/>
      <w:bookmarkEnd w:id="42"/>
    </w:p>
    <w:p w:rsidR="00140C77" w:rsidRPr="00E52950" w:rsidRDefault="00140C77" w:rsidP="00637BE0">
      <w:pPr>
        <w:jc w:val="both"/>
        <w:rPr>
          <w:lang w:val="de-DE"/>
        </w:rPr>
      </w:pPr>
      <w:r w:rsidRPr="00E52950">
        <w:rPr>
          <w:lang w:val="de-DE"/>
        </w:rPr>
        <w:t xml:space="preserve">Gefährliche Alleinarbeit ist grundsätzlich zu vermeiden. Muss dennoch eine gefährliche Arbeit von einer Person allein ausgeführt werden, so </w:t>
      </w:r>
      <w:r w:rsidR="00546D75">
        <w:rPr>
          <w:lang w:val="de-DE"/>
        </w:rPr>
        <w:t>muss die Fremdfirma</w:t>
      </w:r>
      <w:r w:rsidR="00546D75" w:rsidRPr="00E52950">
        <w:rPr>
          <w:lang w:val="de-DE"/>
        </w:rPr>
        <w:t xml:space="preserve"> </w:t>
      </w:r>
      <w:r w:rsidRPr="00E52950">
        <w:rPr>
          <w:lang w:val="de-DE"/>
        </w:rPr>
        <w:t>die Überwachung durch geeignete</w:t>
      </w:r>
      <w:r w:rsidR="004B17BC">
        <w:rPr>
          <w:lang w:val="de-DE"/>
        </w:rPr>
        <w:t xml:space="preserve"> Maßnahmen, wie zum Bei</w:t>
      </w:r>
      <w:r w:rsidRPr="00E52950">
        <w:rPr>
          <w:lang w:val="de-DE"/>
        </w:rPr>
        <w:t>spiel regelmäßige Kontrolle der Arbeiten oder Verwendung eines Mel</w:t>
      </w:r>
      <w:r w:rsidR="004B17BC">
        <w:rPr>
          <w:lang w:val="de-DE"/>
        </w:rPr>
        <w:t>desystems</w:t>
      </w:r>
      <w:r w:rsidRPr="00E52950">
        <w:rPr>
          <w:lang w:val="de-DE"/>
        </w:rPr>
        <w:t xml:space="preserve"> sicherstellen.</w:t>
      </w:r>
    </w:p>
    <w:p w:rsidR="0060346C" w:rsidRDefault="00140C77" w:rsidP="00637BE0">
      <w:pPr>
        <w:rPr>
          <w:lang w:val="de-DE"/>
        </w:rPr>
      </w:pPr>
      <w:r w:rsidRPr="00E52950">
        <w:rPr>
          <w:lang w:val="de-DE"/>
        </w:rPr>
        <w:t>Alleinarbeit ist vor Arbeitsaufnahme mit dem TI-Koordinator abzustimmen.</w:t>
      </w:r>
    </w:p>
    <w:p w:rsidR="00140C77" w:rsidRPr="00E52950" w:rsidRDefault="00140C77" w:rsidP="00140C77">
      <w:pPr>
        <w:pStyle w:val="Heading1"/>
        <w:rPr>
          <w:lang w:val="de-DE"/>
        </w:rPr>
      </w:pPr>
      <w:bookmarkStart w:id="43" w:name="_TOC_250014"/>
      <w:bookmarkStart w:id="44" w:name="_Toc493228691"/>
      <w:bookmarkStart w:id="45" w:name="_Toc505161312"/>
      <w:r w:rsidRPr="00E52950">
        <w:rPr>
          <w:lang w:val="de-DE"/>
        </w:rPr>
        <w:t xml:space="preserve">Maschinen, Geräte, </w:t>
      </w:r>
      <w:bookmarkEnd w:id="43"/>
      <w:r w:rsidRPr="00E52950">
        <w:rPr>
          <w:lang w:val="de-DE"/>
        </w:rPr>
        <w:t>Einrichtungen</w:t>
      </w:r>
      <w:bookmarkEnd w:id="44"/>
      <w:bookmarkEnd w:id="45"/>
    </w:p>
    <w:p w:rsidR="001B0ACD" w:rsidRDefault="001B0ACD" w:rsidP="00140C77">
      <w:pPr>
        <w:pStyle w:val="Heading2"/>
        <w:rPr>
          <w:lang w:val="de-DE"/>
        </w:rPr>
      </w:pPr>
      <w:bookmarkStart w:id="46" w:name="_Toc505161313"/>
      <w:bookmarkStart w:id="47" w:name="_TOC_250013"/>
      <w:bookmarkStart w:id="48" w:name="_Toc493228692"/>
      <w:r>
        <w:rPr>
          <w:lang w:val="de-DE"/>
        </w:rPr>
        <w:t>Lock-out</w:t>
      </w:r>
      <w:r w:rsidR="004C7791">
        <w:rPr>
          <w:lang w:val="de-DE"/>
        </w:rPr>
        <w:t xml:space="preserve"> </w:t>
      </w:r>
      <w:r>
        <w:rPr>
          <w:lang w:val="de-DE"/>
        </w:rPr>
        <w:t>/</w:t>
      </w:r>
      <w:r w:rsidR="004C7791">
        <w:rPr>
          <w:lang w:val="de-DE"/>
        </w:rPr>
        <w:t xml:space="preserve"> </w:t>
      </w:r>
      <w:r>
        <w:rPr>
          <w:lang w:val="de-DE"/>
        </w:rPr>
        <w:t>Tag-out Vorkehrungen</w:t>
      </w:r>
      <w:bookmarkEnd w:id="46"/>
    </w:p>
    <w:p w:rsidR="001B0ACD" w:rsidRPr="001B0ACD" w:rsidRDefault="001B0ACD" w:rsidP="00637BE0">
      <w:pPr>
        <w:rPr>
          <w:lang w:val="de-DE"/>
        </w:rPr>
      </w:pPr>
      <w:r>
        <w:rPr>
          <w:lang w:val="de-DE"/>
        </w:rPr>
        <w:t>Für alle Maschinen, Geräte und Einrichtungen müssen Lock-out / Tag-out Vorkehrungen getroffen werden.</w:t>
      </w:r>
    </w:p>
    <w:p w:rsidR="00140C77" w:rsidRPr="00E52950" w:rsidRDefault="00140C77" w:rsidP="00140C77">
      <w:pPr>
        <w:pStyle w:val="Heading2"/>
        <w:rPr>
          <w:lang w:val="de-DE"/>
        </w:rPr>
      </w:pPr>
      <w:bookmarkStart w:id="49" w:name="_Toc505161314"/>
      <w:r w:rsidRPr="00E52950">
        <w:rPr>
          <w:lang w:val="de-DE"/>
        </w:rPr>
        <w:t xml:space="preserve">Elektrische </w:t>
      </w:r>
      <w:bookmarkEnd w:id="47"/>
      <w:r w:rsidRPr="00E52950">
        <w:rPr>
          <w:lang w:val="de-DE"/>
        </w:rPr>
        <w:t>Einrichtungen</w:t>
      </w:r>
      <w:bookmarkEnd w:id="48"/>
      <w:bookmarkEnd w:id="49"/>
    </w:p>
    <w:p w:rsidR="00140C77" w:rsidRPr="00E52950" w:rsidRDefault="00140C77" w:rsidP="00637BE0">
      <w:pPr>
        <w:jc w:val="both"/>
        <w:rPr>
          <w:lang w:val="de-DE"/>
        </w:rPr>
      </w:pPr>
      <w:r w:rsidRPr="00E52950">
        <w:rPr>
          <w:lang w:val="de-DE"/>
        </w:rPr>
        <w:t xml:space="preserve">Sind Arbeiten an oder in der Nähe stromführender Anlagen oder Einrichtungen (auch Kabelanlagen) durchzuführen, so muss in jedem Fall der TI-Koordinator informiert werden. Die Stromabschaltung und –einschaltung bzw. Montage und Demontage der Schutzeinrichtungen dürfen nur von TI-Fachkräften vorgenommen werden bzw. </w:t>
      </w:r>
      <w:r w:rsidRPr="00E52950">
        <w:rPr>
          <w:lang w:val="de-DE"/>
        </w:rPr>
        <w:lastRenderedPageBreak/>
        <w:t>müssen mit diesen abgestimmt werden. Lock-out / Tag-out Vorkehrungen müssen getroffen werden.</w:t>
      </w:r>
    </w:p>
    <w:p w:rsidR="00140C77" w:rsidRPr="00E52950" w:rsidRDefault="00140C77" w:rsidP="00140C77">
      <w:pPr>
        <w:pStyle w:val="Heading2"/>
        <w:rPr>
          <w:lang w:val="de-DE"/>
        </w:rPr>
      </w:pPr>
      <w:bookmarkStart w:id="50" w:name="_TOC_250012"/>
      <w:bookmarkStart w:id="51" w:name="_Toc493228693"/>
      <w:bookmarkStart w:id="52" w:name="_Toc505161315"/>
      <w:r w:rsidRPr="00E52950">
        <w:rPr>
          <w:lang w:val="de-DE"/>
        </w:rPr>
        <w:t xml:space="preserve">Werkseigene </w:t>
      </w:r>
      <w:bookmarkEnd w:id="50"/>
      <w:r w:rsidRPr="00E52950">
        <w:rPr>
          <w:lang w:val="de-DE"/>
        </w:rPr>
        <w:t>Einrichtungen</w:t>
      </w:r>
      <w:bookmarkEnd w:id="51"/>
      <w:bookmarkEnd w:id="52"/>
    </w:p>
    <w:p w:rsidR="003F2BE5" w:rsidRPr="00E52950" w:rsidRDefault="00140C77" w:rsidP="00637BE0">
      <w:pPr>
        <w:jc w:val="both"/>
        <w:rPr>
          <w:lang w:val="de-DE"/>
        </w:rPr>
      </w:pPr>
      <w:r w:rsidRPr="00E52950">
        <w:rPr>
          <w:lang w:val="de-DE"/>
        </w:rPr>
        <w:t>Der Gebrauch von TI-eigenen Prüfständen, Maschinen, Werkstoffen usw. ist nur mit Genehmigung des TI-Koordinators zulässig, ggf. ist eine fachliche Einweisung vorzunehmen.</w:t>
      </w:r>
    </w:p>
    <w:p w:rsidR="00140C77" w:rsidRPr="00E52950" w:rsidRDefault="00140C77" w:rsidP="00140C77">
      <w:pPr>
        <w:pStyle w:val="Heading1"/>
        <w:rPr>
          <w:lang w:val="de-DE"/>
        </w:rPr>
      </w:pPr>
      <w:bookmarkStart w:id="53" w:name="_TOC_250011"/>
      <w:bookmarkStart w:id="54" w:name="_Toc493228694"/>
      <w:bookmarkStart w:id="55" w:name="_Toc505161316"/>
      <w:r w:rsidRPr="00E52950">
        <w:rPr>
          <w:lang w:val="de-DE"/>
        </w:rPr>
        <w:t xml:space="preserve">Gefährliche Stoffe, Brand und </w:t>
      </w:r>
      <w:bookmarkEnd w:id="53"/>
      <w:r w:rsidRPr="00E52950">
        <w:rPr>
          <w:lang w:val="de-DE"/>
        </w:rPr>
        <w:t>Explosionsschutz</w:t>
      </w:r>
      <w:bookmarkEnd w:id="54"/>
      <w:bookmarkEnd w:id="55"/>
    </w:p>
    <w:p w:rsidR="00140C77" w:rsidRPr="00E52950" w:rsidRDefault="00140C77" w:rsidP="00140C77">
      <w:pPr>
        <w:pStyle w:val="Heading2"/>
        <w:rPr>
          <w:lang w:val="de-DE"/>
        </w:rPr>
      </w:pPr>
      <w:bookmarkStart w:id="56" w:name="_TOC_250010"/>
      <w:bookmarkStart w:id="57" w:name="_Toc493228695"/>
      <w:bookmarkStart w:id="58" w:name="_Toc505161317"/>
      <w:r w:rsidRPr="00E52950">
        <w:rPr>
          <w:lang w:val="de-DE"/>
        </w:rPr>
        <w:t xml:space="preserve">Umgang mit gefährlichen </w:t>
      </w:r>
      <w:bookmarkEnd w:id="56"/>
      <w:r w:rsidRPr="00E52950">
        <w:rPr>
          <w:lang w:val="de-DE"/>
        </w:rPr>
        <w:t>Stoffen</w:t>
      </w:r>
      <w:bookmarkEnd w:id="57"/>
      <w:bookmarkEnd w:id="58"/>
    </w:p>
    <w:p w:rsidR="00140C77" w:rsidRPr="00E52950" w:rsidRDefault="00140C77" w:rsidP="00637BE0">
      <w:pPr>
        <w:jc w:val="both"/>
        <w:rPr>
          <w:lang w:val="de-DE"/>
        </w:rPr>
      </w:pPr>
      <w:r w:rsidRPr="00E52950">
        <w:rPr>
          <w:lang w:val="de-DE"/>
        </w:rPr>
        <w:t xml:space="preserve">Gefährliche Stoffe und Chemikalien sind grundsätzlich vor Beginn der Arbeiten beim TI-Koordinator anzumelden. </w:t>
      </w:r>
      <w:r w:rsidR="00054543">
        <w:rPr>
          <w:lang w:val="de-DE"/>
        </w:rPr>
        <w:t>Die Fremdfirma</w:t>
      </w:r>
      <w:r w:rsidRPr="00E52950">
        <w:rPr>
          <w:lang w:val="de-DE"/>
        </w:rPr>
        <w:t xml:space="preserve"> lässt dem TI-Koordinator dazu vorab die entsprechenden Sicherheitsdatenblätter zukommen.</w:t>
      </w:r>
    </w:p>
    <w:p w:rsidR="00140C77" w:rsidRPr="00E52950" w:rsidRDefault="00140C77" w:rsidP="00637BE0">
      <w:pPr>
        <w:jc w:val="both"/>
        <w:rPr>
          <w:lang w:val="de-DE"/>
        </w:rPr>
      </w:pPr>
      <w:r w:rsidRPr="00E52950">
        <w:rPr>
          <w:lang w:val="de-DE"/>
        </w:rPr>
        <w:t>Beim Umgang mit gefährlichen, brennbaren, ätzenden und giftigen Stoffe</w:t>
      </w:r>
      <w:r w:rsidR="004B17BC">
        <w:rPr>
          <w:lang w:val="de-DE"/>
        </w:rPr>
        <w:t>n sind die jeweils gültigen Ge</w:t>
      </w:r>
      <w:r w:rsidRPr="00E52950">
        <w:rPr>
          <w:lang w:val="de-DE"/>
        </w:rPr>
        <w:t>fahrenhinweise, Sicherheitsregeln und Umweltschutzauflagen zu beachten. Gefährliche Stoffe dürfen auf keinen Fall in die Kanalisation und in das Erdreich gelangen.</w:t>
      </w:r>
    </w:p>
    <w:p w:rsidR="00140C77" w:rsidRPr="00E52950" w:rsidRDefault="00140C77" w:rsidP="00140C77">
      <w:pPr>
        <w:pStyle w:val="Heading2"/>
        <w:rPr>
          <w:lang w:val="de-DE"/>
        </w:rPr>
      </w:pPr>
      <w:bookmarkStart w:id="59" w:name="_Toc493228696"/>
      <w:bookmarkStart w:id="60" w:name="_Toc505161318"/>
      <w:r w:rsidRPr="00E52950">
        <w:rPr>
          <w:lang w:val="de-DE"/>
        </w:rPr>
        <w:t>Brand- und</w:t>
      </w:r>
      <w:r w:rsidRPr="00E52950">
        <w:rPr>
          <w:spacing w:val="-18"/>
          <w:lang w:val="de-DE"/>
        </w:rPr>
        <w:t xml:space="preserve"> </w:t>
      </w:r>
      <w:r w:rsidRPr="00E52950">
        <w:rPr>
          <w:lang w:val="de-DE"/>
        </w:rPr>
        <w:t>Explosionsgefahr</w:t>
      </w:r>
      <w:bookmarkEnd w:id="59"/>
      <w:bookmarkEnd w:id="60"/>
    </w:p>
    <w:p w:rsidR="00140C77" w:rsidRPr="00E52950" w:rsidRDefault="00140C77" w:rsidP="00637BE0">
      <w:pPr>
        <w:jc w:val="both"/>
        <w:rPr>
          <w:lang w:val="de-DE"/>
        </w:rPr>
      </w:pPr>
      <w:r w:rsidRPr="00E52950">
        <w:rPr>
          <w:lang w:val="de-DE"/>
        </w:rPr>
        <w:t>In Bereichen, in denen Brand- und/oder Explosionsgefahr besteht (z.B.</w:t>
      </w:r>
      <w:r w:rsidR="004B17BC">
        <w:rPr>
          <w:lang w:val="de-DE"/>
        </w:rPr>
        <w:t xml:space="preserve"> Lagerräume für brennbare Stof</w:t>
      </w:r>
      <w:r w:rsidRPr="00E52950">
        <w:rPr>
          <w:lang w:val="de-DE"/>
        </w:rPr>
        <w:t>fe), ist das Rauchen, der Umgang mit offenem Licht und Feuer und mit funkenreißenden Werkzeugen verboten. Eingebrachte Elektrogeräte und –werkzeuge müssen explosionsgeschützt sein (Klassifizierung beachten).</w:t>
      </w:r>
    </w:p>
    <w:p w:rsidR="00140C77" w:rsidRPr="00E52950" w:rsidRDefault="00140C77" w:rsidP="00140C77">
      <w:pPr>
        <w:pStyle w:val="Heading2"/>
        <w:rPr>
          <w:lang w:val="de-DE"/>
        </w:rPr>
      </w:pPr>
      <w:bookmarkStart w:id="61" w:name="_Toc493228697"/>
      <w:bookmarkStart w:id="62" w:name="_Toc505161319"/>
      <w:r w:rsidRPr="00E52950">
        <w:rPr>
          <w:lang w:val="de-DE"/>
        </w:rPr>
        <w:t>Beseitigung von Abfällen und Rückständen</w:t>
      </w:r>
      <w:bookmarkEnd w:id="61"/>
      <w:bookmarkEnd w:id="62"/>
    </w:p>
    <w:p w:rsidR="0060346C" w:rsidRDefault="00140C77" w:rsidP="00637BE0">
      <w:pPr>
        <w:jc w:val="both"/>
        <w:rPr>
          <w:lang w:val="de-DE"/>
        </w:rPr>
      </w:pPr>
      <w:r w:rsidRPr="00E52950">
        <w:rPr>
          <w:lang w:val="de-DE"/>
        </w:rPr>
        <w:t>Nach Beendigung von Arbeiten an Gebäuden, Anlagen oder Maschinen ist eine Endkontrolle (Abnahme) mit dem TI-Koordinator durchzuführen. Hierbei ist insbeson</w:t>
      </w:r>
      <w:r w:rsidR="004B17BC">
        <w:rPr>
          <w:lang w:val="de-DE"/>
        </w:rPr>
        <w:t>dere darauf zu achten, dass si</w:t>
      </w:r>
      <w:r w:rsidRPr="00E52950">
        <w:rPr>
          <w:lang w:val="de-DE"/>
        </w:rPr>
        <w:t xml:space="preserve">cherheitstechnische Einrichtungen wieder ordnungsgemäß funktionieren. Alle liegengebliebenen Teile, Materialien, Abfälle, Leergebinde etc. sowie alle flüssigen oder festen Rückstände sind zu sammeln und </w:t>
      </w:r>
      <w:r w:rsidR="008822AA">
        <w:rPr>
          <w:lang w:val="de-DE"/>
        </w:rPr>
        <w:t>von der Fremdfirma</w:t>
      </w:r>
      <w:r w:rsidRPr="00E52950">
        <w:rPr>
          <w:lang w:val="de-DE"/>
        </w:rPr>
        <w:t xml:space="preserve"> zurückzunehmen. Die entsprechenden Arbeits- und Umweltschutzbestimmungen sind zu beachten.</w:t>
      </w:r>
      <w:bookmarkStart w:id="63" w:name="_TOC_250009"/>
    </w:p>
    <w:p w:rsidR="00140C77" w:rsidRPr="00E52950" w:rsidRDefault="00140C77" w:rsidP="00140C77">
      <w:pPr>
        <w:pStyle w:val="Heading1"/>
        <w:rPr>
          <w:lang w:val="de-DE"/>
        </w:rPr>
      </w:pPr>
      <w:bookmarkStart w:id="64" w:name="_Toc493228698"/>
      <w:bookmarkStart w:id="65" w:name="_Toc505161320"/>
      <w:r w:rsidRPr="00E52950">
        <w:rPr>
          <w:lang w:val="de-DE"/>
        </w:rPr>
        <w:t xml:space="preserve">Bau- und </w:t>
      </w:r>
      <w:bookmarkEnd w:id="63"/>
      <w:r w:rsidRPr="00E52950">
        <w:rPr>
          <w:lang w:val="de-DE"/>
        </w:rPr>
        <w:t>Montagearbeiten</w:t>
      </w:r>
      <w:bookmarkEnd w:id="64"/>
      <w:bookmarkEnd w:id="65"/>
    </w:p>
    <w:p w:rsidR="00140C77" w:rsidRPr="00E52950" w:rsidRDefault="00140C77" w:rsidP="00140C77">
      <w:pPr>
        <w:pStyle w:val="Heading2"/>
        <w:rPr>
          <w:lang w:val="de-DE"/>
        </w:rPr>
      </w:pPr>
      <w:bookmarkStart w:id="66" w:name="_TOC_250008"/>
      <w:bookmarkStart w:id="67" w:name="_Toc493228699"/>
      <w:bookmarkStart w:id="68" w:name="_Toc505161321"/>
      <w:r w:rsidRPr="00E52950">
        <w:rPr>
          <w:lang w:val="de-DE"/>
        </w:rPr>
        <w:t xml:space="preserve">Leitern, Tritte, Gerüste und hochgelegene </w:t>
      </w:r>
      <w:bookmarkEnd w:id="66"/>
      <w:r w:rsidRPr="00E52950">
        <w:rPr>
          <w:lang w:val="de-DE"/>
        </w:rPr>
        <w:t>Arbeitsplätze</w:t>
      </w:r>
      <w:bookmarkEnd w:id="67"/>
      <w:bookmarkEnd w:id="68"/>
    </w:p>
    <w:p w:rsidR="00140C77" w:rsidRPr="00E52950" w:rsidRDefault="00140C77" w:rsidP="00637BE0">
      <w:pPr>
        <w:jc w:val="both"/>
        <w:rPr>
          <w:lang w:val="de-DE"/>
        </w:rPr>
      </w:pPr>
      <w:r w:rsidRPr="00E52950">
        <w:rPr>
          <w:lang w:val="de-DE"/>
        </w:rPr>
        <w:t>Leitern, Tritte sowie Gerüste und Bühnen müssen nach den entsprechenden Vorschriften und Regeln der Technik beschaffen sein und benutzt werden. Bei Arbeiten auf hochgelegenen Arbeitsplätzen, soweit die durchzuführende Arbeit eine Sicherung durch Brüstung und Geländer nicht zulässt, sind Fanggerüste, Fangnetze oder Sicherheitsgeschirre zu benutzen. Besondere Schutzvorkehrungen sind zu treffen, wenn Personen dadurch gefährdet werden können, dass Gegenstände von höher gelegenen Arbeitsplätzen, Verkehrs- oder Betriebseinrichtungen herabfallen.</w:t>
      </w:r>
    </w:p>
    <w:p w:rsidR="00140C77" w:rsidRPr="00E52950" w:rsidRDefault="00140C77" w:rsidP="00140C77">
      <w:pPr>
        <w:pStyle w:val="Heading2"/>
        <w:rPr>
          <w:lang w:val="de-DE"/>
        </w:rPr>
      </w:pPr>
      <w:bookmarkStart w:id="69" w:name="_TOC_250007"/>
      <w:bookmarkStart w:id="70" w:name="_Toc493228700"/>
      <w:bookmarkStart w:id="71" w:name="_Toc505161322"/>
      <w:bookmarkEnd w:id="69"/>
      <w:r w:rsidRPr="00E52950">
        <w:rPr>
          <w:lang w:val="de-DE"/>
        </w:rPr>
        <w:lastRenderedPageBreak/>
        <w:t>Dacharbeiten</w:t>
      </w:r>
      <w:bookmarkEnd w:id="70"/>
      <w:bookmarkEnd w:id="71"/>
    </w:p>
    <w:p w:rsidR="00140C77" w:rsidRPr="00E52950" w:rsidRDefault="00140C77" w:rsidP="00637BE0">
      <w:pPr>
        <w:jc w:val="both"/>
        <w:rPr>
          <w:lang w:val="de-DE"/>
        </w:rPr>
      </w:pPr>
      <w:r w:rsidRPr="00E52950">
        <w:rPr>
          <w:lang w:val="de-DE"/>
        </w:rPr>
        <w:t>Sind Dacharbeiten durchzuführen, so sind diese vorher mit dem TI-Koordinator abzustimmen. Vorhandene Schutzvorkehrungen gegen Absturz (Ösen für Sicherheitsgurte etc.) sind zu benutzen.</w:t>
      </w:r>
    </w:p>
    <w:p w:rsidR="00140C77" w:rsidRPr="00E52950" w:rsidRDefault="00140C77" w:rsidP="00140C77">
      <w:pPr>
        <w:pStyle w:val="Heading2"/>
        <w:rPr>
          <w:lang w:val="de-DE"/>
        </w:rPr>
      </w:pPr>
      <w:bookmarkStart w:id="72" w:name="_TOC_250006"/>
      <w:bookmarkStart w:id="73" w:name="_Toc493228701"/>
      <w:bookmarkStart w:id="74" w:name="_Toc505161323"/>
      <w:bookmarkEnd w:id="72"/>
      <w:r w:rsidRPr="00E52950">
        <w:rPr>
          <w:lang w:val="de-DE"/>
        </w:rPr>
        <w:t>Tiefbauarbeiten</w:t>
      </w:r>
      <w:bookmarkEnd w:id="73"/>
      <w:bookmarkEnd w:id="74"/>
    </w:p>
    <w:p w:rsidR="00140C77" w:rsidRPr="00E52950" w:rsidRDefault="00140C77" w:rsidP="00637BE0">
      <w:pPr>
        <w:jc w:val="both"/>
        <w:rPr>
          <w:lang w:val="de-DE"/>
        </w:rPr>
      </w:pPr>
      <w:r w:rsidRPr="00E52950">
        <w:rPr>
          <w:lang w:val="de-DE"/>
        </w:rPr>
        <w:t xml:space="preserve">Vor Beginn von Tiefbauarbeiten muss sich </w:t>
      </w:r>
      <w:r w:rsidR="00042DC9">
        <w:rPr>
          <w:lang w:val="de-DE"/>
        </w:rPr>
        <w:t>die Fremdfirma</w:t>
      </w:r>
      <w:r w:rsidRPr="00E52950">
        <w:rPr>
          <w:lang w:val="de-DE"/>
        </w:rPr>
        <w:t xml:space="preserve"> bei dem TI-Koordinator bzw. der zuständigen Fachabteilung über die Lage der stromführenden Kabel</w:t>
      </w:r>
      <w:r w:rsidR="006554A4">
        <w:rPr>
          <w:lang w:val="de-DE"/>
        </w:rPr>
        <w:t>-</w:t>
      </w:r>
      <w:r w:rsidRPr="00E52950">
        <w:rPr>
          <w:lang w:val="de-DE"/>
        </w:rPr>
        <w:t>, Wasser-, Gas- und Sprinklerleitungen informieren. Den gegebenen Anweisungen ist Folge zu leisten.</w:t>
      </w:r>
    </w:p>
    <w:p w:rsidR="00140C77" w:rsidRPr="00E52950" w:rsidRDefault="00140C77" w:rsidP="00637BE0">
      <w:pPr>
        <w:jc w:val="both"/>
        <w:rPr>
          <w:lang w:val="de-DE"/>
        </w:rPr>
      </w:pPr>
      <w:r w:rsidRPr="00E52950">
        <w:rPr>
          <w:lang w:val="de-DE"/>
        </w:rPr>
        <w:t>Das Eintreiben von Pfählen und Eisenstangen in das Erdreich ist grundsätzlich nicht gestattet. Wo es für die Anbringung von Verankerungen und dergleichen nicht zu umgehen ist</w:t>
      </w:r>
      <w:r w:rsidR="004B17BC">
        <w:rPr>
          <w:lang w:val="de-DE"/>
        </w:rPr>
        <w:t>, muss in jedem Einzelfall vor</w:t>
      </w:r>
      <w:r w:rsidRPr="00E52950">
        <w:rPr>
          <w:lang w:val="de-DE"/>
        </w:rPr>
        <w:t>her die Genehmigung des TI-Koordinators eingeholt werden.</w:t>
      </w:r>
    </w:p>
    <w:p w:rsidR="00140C77" w:rsidRPr="00E52950" w:rsidRDefault="00140C77" w:rsidP="00140C77">
      <w:pPr>
        <w:pStyle w:val="Heading1"/>
        <w:rPr>
          <w:lang w:val="de-DE"/>
        </w:rPr>
      </w:pPr>
      <w:bookmarkStart w:id="75" w:name="_Toc493228702"/>
      <w:bookmarkStart w:id="76" w:name="_Toc505161324"/>
      <w:r w:rsidRPr="00E52950">
        <w:rPr>
          <w:lang w:val="de-DE"/>
        </w:rPr>
        <w:t>Räume, Verkehrswege,</w:t>
      </w:r>
      <w:r w:rsidRPr="00E52950">
        <w:rPr>
          <w:spacing w:val="-18"/>
          <w:lang w:val="de-DE"/>
        </w:rPr>
        <w:t xml:space="preserve"> </w:t>
      </w:r>
      <w:r w:rsidRPr="00E52950">
        <w:rPr>
          <w:lang w:val="de-DE"/>
        </w:rPr>
        <w:t>Beschilderung</w:t>
      </w:r>
      <w:bookmarkEnd w:id="75"/>
      <w:bookmarkEnd w:id="76"/>
    </w:p>
    <w:p w:rsidR="00140C77" w:rsidRPr="00E52950" w:rsidRDefault="00140C77" w:rsidP="00140C77">
      <w:pPr>
        <w:pStyle w:val="Heading2"/>
        <w:rPr>
          <w:lang w:val="de-DE"/>
        </w:rPr>
      </w:pPr>
      <w:bookmarkStart w:id="77" w:name="_TOC_250005"/>
      <w:bookmarkStart w:id="78" w:name="_Toc493228703"/>
      <w:bookmarkStart w:id="79" w:name="_Toc505161325"/>
      <w:bookmarkEnd w:id="77"/>
      <w:r w:rsidRPr="00E52950">
        <w:rPr>
          <w:lang w:val="de-DE"/>
        </w:rPr>
        <w:t>Werksverkehr</w:t>
      </w:r>
      <w:bookmarkEnd w:id="78"/>
      <w:bookmarkEnd w:id="79"/>
    </w:p>
    <w:p w:rsidR="00140C77" w:rsidRPr="00E52950" w:rsidRDefault="00140C77" w:rsidP="00637BE0">
      <w:pPr>
        <w:jc w:val="both"/>
        <w:rPr>
          <w:lang w:val="de-DE"/>
        </w:rPr>
      </w:pPr>
      <w:r w:rsidRPr="00E52950">
        <w:rPr>
          <w:lang w:val="de-DE"/>
        </w:rPr>
        <w:t>Fahrzeuge, die am innerbetrieblichen Transport und Verkehr teilnehme</w:t>
      </w:r>
      <w:r w:rsidR="004B17BC">
        <w:rPr>
          <w:lang w:val="de-DE"/>
        </w:rPr>
        <w:t>n, müssen den einschlägigen na</w:t>
      </w:r>
      <w:r w:rsidRPr="00E52950">
        <w:rPr>
          <w:lang w:val="de-DE"/>
        </w:rPr>
        <w:t>tionalen Vorschriften entsprechen. Sie dürfen nur von Personen gefahre</w:t>
      </w:r>
      <w:r w:rsidR="006554A4">
        <w:rPr>
          <w:lang w:val="de-DE"/>
        </w:rPr>
        <w:t>n bzw. bedient werden, die ent</w:t>
      </w:r>
      <w:r w:rsidRPr="00E52950">
        <w:rPr>
          <w:lang w:val="de-DE"/>
        </w:rPr>
        <w:t>sprechend ausgebildet</w:t>
      </w:r>
      <w:r w:rsidR="00845E3C">
        <w:rPr>
          <w:lang w:val="de-DE"/>
        </w:rPr>
        <w:t>,</w:t>
      </w:r>
      <w:r w:rsidRPr="00E52950">
        <w:rPr>
          <w:lang w:val="de-DE"/>
        </w:rPr>
        <w:t xml:space="preserve"> </w:t>
      </w:r>
      <w:r w:rsidRPr="00F7251F">
        <w:rPr>
          <w:lang w:val="de-DE"/>
        </w:rPr>
        <w:t xml:space="preserve">ermächtigt </w:t>
      </w:r>
      <w:r w:rsidR="00845E3C" w:rsidRPr="00F7251F">
        <w:rPr>
          <w:lang w:val="de-DE"/>
        </w:rPr>
        <w:t xml:space="preserve">und gesundheitlich geeignet </w:t>
      </w:r>
      <w:r w:rsidRPr="00F7251F">
        <w:rPr>
          <w:lang w:val="de-DE"/>
        </w:rPr>
        <w:t>sind. Die ausgeschilderten Geschwindigke</w:t>
      </w:r>
      <w:r w:rsidRPr="00E52950">
        <w:rPr>
          <w:lang w:val="de-DE"/>
        </w:rPr>
        <w:t>itsbegrenzungen sind zu</w:t>
      </w:r>
      <w:r w:rsidRPr="00E52950">
        <w:rPr>
          <w:spacing w:val="-9"/>
          <w:lang w:val="de-DE"/>
        </w:rPr>
        <w:t xml:space="preserve"> </w:t>
      </w:r>
      <w:r w:rsidRPr="00E52950">
        <w:rPr>
          <w:lang w:val="de-DE"/>
        </w:rPr>
        <w:t>beachten.</w:t>
      </w:r>
    </w:p>
    <w:p w:rsidR="00140C77" w:rsidRPr="00E52950" w:rsidRDefault="00140C77" w:rsidP="00140C77">
      <w:pPr>
        <w:pStyle w:val="Heading2"/>
        <w:rPr>
          <w:lang w:val="de-DE"/>
        </w:rPr>
      </w:pPr>
      <w:bookmarkStart w:id="80" w:name="_TOC_250004"/>
      <w:bookmarkStart w:id="81" w:name="_Toc493228704"/>
      <w:bookmarkStart w:id="82" w:name="_Toc505161326"/>
      <w:r w:rsidRPr="00E52950">
        <w:rPr>
          <w:lang w:val="de-DE"/>
        </w:rPr>
        <w:t>Freihalten von Verkehrs</w:t>
      </w:r>
      <w:r w:rsidR="00042DC9">
        <w:rPr>
          <w:lang w:val="de-DE"/>
        </w:rPr>
        <w:t>-</w:t>
      </w:r>
      <w:r w:rsidRPr="00E52950">
        <w:rPr>
          <w:lang w:val="de-DE"/>
        </w:rPr>
        <w:t xml:space="preserve"> und </w:t>
      </w:r>
      <w:bookmarkEnd w:id="80"/>
      <w:r w:rsidRPr="00E52950">
        <w:rPr>
          <w:lang w:val="de-DE"/>
        </w:rPr>
        <w:t>Fluchtwegen</w:t>
      </w:r>
      <w:bookmarkEnd w:id="81"/>
      <w:bookmarkEnd w:id="82"/>
    </w:p>
    <w:p w:rsidR="00140C77" w:rsidRPr="00E52950" w:rsidRDefault="00140C77" w:rsidP="00637BE0">
      <w:pPr>
        <w:jc w:val="both"/>
        <w:rPr>
          <w:lang w:val="de-DE"/>
        </w:rPr>
      </w:pPr>
      <w:r w:rsidRPr="00E52950">
        <w:rPr>
          <w:lang w:val="de-DE"/>
        </w:rPr>
        <w:t>Verkehrswege, Flucht- und Rettungswege, Notausgänge, Sicherheitsei</w:t>
      </w:r>
      <w:r w:rsidR="006554A4">
        <w:rPr>
          <w:lang w:val="de-DE"/>
        </w:rPr>
        <w:t>nrichtungen (wie Feuerlöschein</w:t>
      </w:r>
      <w:r w:rsidRPr="00E52950">
        <w:rPr>
          <w:lang w:val="de-DE"/>
        </w:rPr>
        <w:t>richtungen, Augenduschen, Verbandskästen, usw.) und Zugänge zu elektrischen Anlagen dürfen nicht verstellt werden.</w:t>
      </w:r>
    </w:p>
    <w:p w:rsidR="00140C77" w:rsidRPr="00E52950" w:rsidRDefault="00140C77" w:rsidP="00140C77">
      <w:pPr>
        <w:pStyle w:val="Heading2"/>
        <w:rPr>
          <w:lang w:val="de-DE"/>
        </w:rPr>
      </w:pPr>
      <w:bookmarkStart w:id="83" w:name="_TOC_250003"/>
      <w:bookmarkStart w:id="84" w:name="_Toc493228705"/>
      <w:bookmarkStart w:id="85" w:name="_Toc505161327"/>
      <w:bookmarkEnd w:id="83"/>
      <w:r w:rsidRPr="00E52950">
        <w:rPr>
          <w:lang w:val="de-DE"/>
        </w:rPr>
        <w:t>Hinweisschilder</w:t>
      </w:r>
      <w:bookmarkEnd w:id="84"/>
      <w:bookmarkEnd w:id="85"/>
    </w:p>
    <w:p w:rsidR="00140C77" w:rsidRPr="00E52950" w:rsidRDefault="00140C77" w:rsidP="00637BE0">
      <w:pPr>
        <w:jc w:val="both"/>
        <w:rPr>
          <w:lang w:val="de-DE"/>
        </w:rPr>
      </w:pPr>
      <w:r w:rsidRPr="00E52950">
        <w:rPr>
          <w:lang w:val="de-DE"/>
        </w:rPr>
        <w:t>Verbots- und Gebotshinweise auf dem Betriebsgelände sind zu beachten.</w:t>
      </w:r>
    </w:p>
    <w:p w:rsidR="00140C77" w:rsidRPr="00E52950" w:rsidRDefault="00140C77" w:rsidP="006554A4">
      <w:pPr>
        <w:pStyle w:val="Heading1"/>
        <w:rPr>
          <w:lang w:val="de-DE"/>
        </w:rPr>
      </w:pPr>
      <w:bookmarkStart w:id="86" w:name="_Toc493228706"/>
      <w:bookmarkStart w:id="87" w:name="_Toc505161328"/>
      <w:r w:rsidRPr="00E52950">
        <w:rPr>
          <w:lang w:val="de-DE"/>
        </w:rPr>
        <w:t>Verstöße</w:t>
      </w:r>
      <w:bookmarkEnd w:id="86"/>
      <w:bookmarkEnd w:id="87"/>
    </w:p>
    <w:p w:rsidR="00140C77" w:rsidRPr="00E52950" w:rsidRDefault="00140C77" w:rsidP="00637BE0">
      <w:pPr>
        <w:jc w:val="both"/>
        <w:rPr>
          <w:lang w:val="de-DE"/>
        </w:rPr>
      </w:pPr>
      <w:r w:rsidRPr="00E52950">
        <w:rPr>
          <w:lang w:val="de-DE"/>
        </w:rPr>
        <w:t xml:space="preserve">Verstoßen Mitarbeiter </w:t>
      </w:r>
      <w:r w:rsidR="00042DC9">
        <w:rPr>
          <w:lang w:val="de-DE"/>
        </w:rPr>
        <w:t xml:space="preserve">oder Erfüllungsgehilfen der Fremdfirma </w:t>
      </w:r>
      <w:r w:rsidR="006554A4">
        <w:rPr>
          <w:lang w:val="de-DE"/>
        </w:rPr>
        <w:t>gegen die vorgenann</w:t>
      </w:r>
      <w:r w:rsidRPr="00E52950">
        <w:rPr>
          <w:lang w:val="de-DE"/>
        </w:rPr>
        <w:t xml:space="preserve">ten Vorschriften, ist </w:t>
      </w:r>
      <w:r w:rsidR="00042DC9">
        <w:rPr>
          <w:lang w:val="de-DE"/>
        </w:rPr>
        <w:t>die Fremdfirma</w:t>
      </w:r>
      <w:r w:rsidRPr="00E52950">
        <w:rPr>
          <w:lang w:val="de-DE"/>
        </w:rPr>
        <w:t xml:space="preserve"> verpflichtet, diese auf Verlangen des TI-Koordinators von weiterer Tätigkeit auf dem Betriebsgelände auszuschließen. Derartige Verstöße können auch zu einer Kündigung des Auftragsverhältnisses führen.</w:t>
      </w:r>
      <w:bookmarkStart w:id="88" w:name="_TOC_250002"/>
      <w:bookmarkEnd w:id="88"/>
    </w:p>
    <w:p w:rsidR="00140C77" w:rsidRPr="00E52950" w:rsidRDefault="00140C77" w:rsidP="00140C77">
      <w:pPr>
        <w:pStyle w:val="Heading1"/>
        <w:rPr>
          <w:lang w:val="de-DE"/>
        </w:rPr>
      </w:pPr>
      <w:bookmarkStart w:id="89" w:name="_Toc493228707"/>
      <w:bookmarkStart w:id="90" w:name="_Toc505161329"/>
      <w:r w:rsidRPr="00E52950">
        <w:rPr>
          <w:lang w:val="de-DE"/>
        </w:rPr>
        <w:t>Anlagen</w:t>
      </w:r>
      <w:bookmarkEnd w:id="89"/>
      <w:bookmarkEnd w:id="90"/>
    </w:p>
    <w:p w:rsidR="00140C77" w:rsidRPr="00E52950" w:rsidRDefault="00F85342" w:rsidP="00637BE0">
      <w:pPr>
        <w:pStyle w:val="Heading2"/>
        <w:rPr>
          <w:lang w:val="de-DE"/>
        </w:rPr>
      </w:pPr>
      <w:bookmarkStart w:id="91" w:name="_TOC_250001"/>
      <w:bookmarkStart w:id="92" w:name="_Toc505161330"/>
      <w:bookmarkStart w:id="93" w:name="_Toc505161331"/>
      <w:bookmarkEnd w:id="91"/>
      <w:bookmarkEnd w:id="92"/>
      <w:r>
        <w:rPr>
          <w:lang w:val="de-DE"/>
        </w:rPr>
        <w:t>Liste der Subunternehmer</w:t>
      </w:r>
      <w:bookmarkEnd w:id="93"/>
    </w:p>
    <w:p w:rsidR="00140C77" w:rsidRPr="00E52950" w:rsidRDefault="00140C77" w:rsidP="00140C77">
      <w:pPr>
        <w:pStyle w:val="BodyText"/>
        <w:ind w:left="0"/>
        <w:rPr>
          <w:b/>
          <w:lang w:val="de-DE"/>
        </w:rPr>
      </w:pPr>
    </w:p>
    <w:p w:rsidR="003C446C" w:rsidRPr="00E52950" w:rsidRDefault="003C446C" w:rsidP="00140C77">
      <w:pPr>
        <w:pStyle w:val="BodyText"/>
        <w:ind w:left="0"/>
        <w:rPr>
          <w:b/>
          <w:lang w:val="de-DE"/>
        </w:rPr>
      </w:pPr>
    </w:p>
    <w:p w:rsidR="003C446C" w:rsidRPr="00E52950" w:rsidRDefault="003C446C" w:rsidP="00140C77">
      <w:pPr>
        <w:pStyle w:val="BodyText"/>
        <w:ind w:left="0"/>
        <w:rPr>
          <w:b/>
          <w:lang w:val="de-DE"/>
        </w:rPr>
      </w:pPr>
    </w:p>
    <w:p w:rsidR="003F2BE5" w:rsidRPr="00E52950" w:rsidRDefault="003F2BE5" w:rsidP="003E2935">
      <w:pPr>
        <w:pStyle w:val="BodyText"/>
        <w:ind w:left="0"/>
        <w:rPr>
          <w:lang w:val="de-DE"/>
        </w:rPr>
      </w:pPr>
      <w:r w:rsidRPr="00E52950">
        <w:rPr>
          <w:lang w:val="de-DE"/>
        </w:rPr>
        <w:br w:type="page"/>
      </w:r>
    </w:p>
    <w:p w:rsidR="00140C77" w:rsidRPr="00637BE0" w:rsidRDefault="0092755F" w:rsidP="00140C77">
      <w:pPr>
        <w:spacing w:before="54"/>
        <w:ind w:left="2659" w:right="932"/>
        <w:rPr>
          <w:b/>
          <w:sz w:val="28"/>
          <w:szCs w:val="28"/>
          <w:lang w:val="de-DE"/>
        </w:rPr>
      </w:pPr>
      <w:r>
        <w:rPr>
          <w:b/>
          <w:sz w:val="28"/>
          <w:szCs w:val="28"/>
          <w:u w:val="thick"/>
          <w:lang w:val="de-DE"/>
        </w:rPr>
        <w:lastRenderedPageBreak/>
        <w:t>10.</w:t>
      </w:r>
      <w:r w:rsidR="00825B54">
        <w:rPr>
          <w:b/>
          <w:sz w:val="28"/>
          <w:szCs w:val="28"/>
          <w:u w:val="thick"/>
          <w:lang w:val="de-DE"/>
        </w:rPr>
        <w:t xml:space="preserve">1 </w:t>
      </w:r>
      <w:r w:rsidR="00140C77" w:rsidRPr="00637BE0">
        <w:rPr>
          <w:b/>
          <w:sz w:val="28"/>
          <w:szCs w:val="28"/>
          <w:u w:val="thick"/>
          <w:lang w:val="de-DE"/>
        </w:rPr>
        <w:t>Liste der Subunternehmer</w:t>
      </w:r>
    </w:p>
    <w:p w:rsidR="00140C77" w:rsidRPr="00E52950" w:rsidRDefault="00140C77" w:rsidP="00140C77">
      <w:pPr>
        <w:pStyle w:val="BodyText"/>
        <w:spacing w:before="5"/>
        <w:ind w:left="0"/>
        <w:rPr>
          <w:b/>
          <w:lang w:val="de-DE"/>
        </w:rPr>
      </w:pPr>
    </w:p>
    <w:tbl>
      <w:tblPr>
        <w:tblW w:w="104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227"/>
      </w:tblGrid>
      <w:tr w:rsidR="00140C77" w:rsidRPr="00E52950" w:rsidTr="0027599D">
        <w:trPr>
          <w:trHeight w:hRule="exact" w:val="385"/>
        </w:trPr>
        <w:tc>
          <w:tcPr>
            <w:tcW w:w="5266" w:type="dxa"/>
            <w:tcBorders>
              <w:bottom w:val="nil"/>
            </w:tcBorders>
          </w:tcPr>
          <w:p w:rsidR="00140C77" w:rsidRPr="00E52950" w:rsidRDefault="00140C77" w:rsidP="0027599D">
            <w:pPr>
              <w:pStyle w:val="TableParagraph"/>
              <w:spacing w:before="55"/>
              <w:rPr>
                <w:b/>
                <w:lang w:val="de-DE"/>
              </w:rPr>
            </w:pPr>
            <w:r w:rsidRPr="00E52950">
              <w:rPr>
                <w:b/>
                <w:lang w:val="de-DE"/>
              </w:rPr>
              <w:t>Anschrift des Auftragnehmers:</w:t>
            </w:r>
          </w:p>
        </w:tc>
        <w:tc>
          <w:tcPr>
            <w:tcW w:w="5227" w:type="dxa"/>
            <w:tcBorders>
              <w:bottom w:val="nil"/>
            </w:tcBorders>
          </w:tcPr>
          <w:p w:rsidR="00140C77" w:rsidRPr="00E52950" w:rsidRDefault="00140C77" w:rsidP="0027599D">
            <w:pPr>
              <w:pStyle w:val="TableParagraph"/>
              <w:spacing w:before="55"/>
              <w:ind w:left="105"/>
              <w:rPr>
                <w:b/>
                <w:lang w:val="de-DE"/>
              </w:rPr>
            </w:pPr>
            <w:r w:rsidRPr="00E52950">
              <w:rPr>
                <w:b/>
                <w:lang w:val="de-DE"/>
              </w:rPr>
              <w:t>Anschrift des Auftragnehmers:</w:t>
            </w:r>
          </w:p>
        </w:tc>
      </w:tr>
      <w:tr w:rsidR="00140C77" w:rsidRPr="00E52950" w:rsidTr="0027599D">
        <w:trPr>
          <w:trHeight w:hRule="exact" w:val="621"/>
        </w:trPr>
        <w:tc>
          <w:tcPr>
            <w:tcW w:w="5266" w:type="dxa"/>
            <w:tcBorders>
              <w:top w:val="nil"/>
              <w:bottom w:val="nil"/>
            </w:tcBorders>
          </w:tcPr>
          <w:p w:rsidR="00140C77" w:rsidRPr="00E52950" w:rsidRDefault="00140C77" w:rsidP="0027599D">
            <w:pPr>
              <w:pStyle w:val="TableParagraph"/>
              <w:tabs>
                <w:tab w:val="left" w:pos="4830"/>
              </w:tabs>
              <w:spacing w:before="49"/>
              <w:rPr>
                <w:rFonts w:ascii="Times New Roman"/>
                <w:lang w:val="de-DE"/>
              </w:rPr>
            </w:pPr>
            <w:r w:rsidRPr="00E52950">
              <w:rPr>
                <w:lang w:val="de-DE"/>
              </w:rPr>
              <w:t>Firma:</w:t>
            </w:r>
            <w:r w:rsidRPr="00E52950">
              <w:rPr>
                <w:spacing w:val="-3"/>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tabs>
                <w:tab w:val="left" w:pos="4833"/>
              </w:tabs>
              <w:spacing w:before="49"/>
              <w:ind w:left="105"/>
              <w:rPr>
                <w:rFonts w:ascii="Times New Roman"/>
                <w:lang w:val="de-DE"/>
              </w:rPr>
            </w:pPr>
            <w:r w:rsidRPr="00E52950">
              <w:rPr>
                <w:lang w:val="de-DE"/>
              </w:rPr>
              <w:t>Firma:</w:t>
            </w:r>
            <w:r w:rsidRPr="00E52950">
              <w:rPr>
                <w:spacing w:val="-3"/>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650"/>
        </w:trPr>
        <w:tc>
          <w:tcPr>
            <w:tcW w:w="5266" w:type="dxa"/>
            <w:tcBorders>
              <w:top w:val="nil"/>
              <w:bottom w:val="nil"/>
            </w:tcBorders>
          </w:tcPr>
          <w:p w:rsidR="00140C77" w:rsidRPr="00E52950" w:rsidRDefault="00140C77" w:rsidP="0027599D">
            <w:pPr>
              <w:pStyle w:val="TableParagraph"/>
              <w:spacing w:before="1"/>
              <w:ind w:left="0"/>
              <w:rPr>
                <w:b/>
                <w:sz w:val="8"/>
                <w:lang w:val="de-DE"/>
              </w:rPr>
            </w:pPr>
          </w:p>
          <w:p w:rsidR="00140C77" w:rsidRPr="00E52950" w:rsidRDefault="00140C77" w:rsidP="0027599D">
            <w:pPr>
              <w:pStyle w:val="TableParagraph"/>
              <w:spacing w:line="20" w:lineRule="exact"/>
              <w:ind w:left="94"/>
              <w:rPr>
                <w:sz w:val="2"/>
                <w:lang w:val="de-DE"/>
              </w:rPr>
            </w:pPr>
            <w:r w:rsidRPr="00E52950">
              <w:rPr>
                <w:noProof/>
                <w:sz w:val="2"/>
              </w:rPr>
              <mc:AlternateContent>
                <mc:Choice Requires="wpg">
                  <w:drawing>
                    <wp:inline distT="0" distB="0" distL="0" distR="0" wp14:anchorId="782214F9" wp14:editId="4E8B8A18">
                      <wp:extent cx="2981325" cy="10795"/>
                      <wp:effectExtent l="0" t="0" r="0" b="8255"/>
                      <wp:docPr id="5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55" name="Line 41"/>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M50njBsAgAASwUAAA4AAAAAAAAAAAAAAAAALgIA&#10;AGRycy9lMm9Eb2MueG1sUEsBAi0AFAAGAAgAAAAhAGhSwKLbAAAAAwEAAA8AAAAAAAAAAAAAAAAA&#10;xgQAAGRycy9kb3ducmV2LnhtbFBLBQYAAAAABAAEAPMAAADOBQAAAAA=&#10;">
                      <v:line id="Line 41"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7CMIAAADbAAAADwAAAGRycy9kb3ducmV2LnhtbESPQUsDMRSE7wX/Q3iCl2KzViq6braI&#10;IAh6aSueH8lzs7h5b0lid/vvjSD0OMzMN0yzncOgjhRTL2zgZlWBIrbieu4MfBxeru9BpYzscBAm&#10;AydKsG0vFg3WTibe0XGfO1UgnGo04HMea62T9RQwrWQkLt6XxIC5yNhpF3Eq8DDodVXd6YA9lwWP&#10;Iz17st/7n2BgFpR+eJOHmJaTf7entb+1n8ZcXc5Pj6Ayzfkc/m+/OgObDfx9KT9A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W7CM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0"/>
              </w:tabs>
              <w:spacing w:before="181"/>
              <w:rPr>
                <w:rFonts w:ascii="Times New Roman"/>
                <w:lang w:val="de-DE"/>
              </w:rPr>
            </w:pPr>
            <w:r w:rsidRPr="00E52950">
              <w:rPr>
                <w:lang w:val="de-DE"/>
              </w:rPr>
              <w:t>Vertreten</w:t>
            </w:r>
            <w:r w:rsidRPr="00E52950">
              <w:rPr>
                <w:spacing w:val="-5"/>
                <w:lang w:val="de-DE"/>
              </w:rPr>
              <w:t xml:space="preserve"> </w:t>
            </w:r>
            <w:r w:rsidRPr="00E52950">
              <w:rPr>
                <w:lang w:val="de-DE"/>
              </w:rPr>
              <w:t>durch:</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spacing w:before="1"/>
              <w:ind w:left="0"/>
              <w:rPr>
                <w:b/>
                <w:sz w:val="8"/>
                <w:lang w:val="de-DE"/>
              </w:rPr>
            </w:pPr>
          </w:p>
          <w:p w:rsidR="00140C77" w:rsidRPr="00E52950" w:rsidRDefault="00140C77" w:rsidP="0027599D">
            <w:pPr>
              <w:pStyle w:val="TableParagraph"/>
              <w:spacing w:line="20" w:lineRule="exact"/>
              <w:ind w:left="97"/>
              <w:rPr>
                <w:sz w:val="2"/>
                <w:lang w:val="de-DE"/>
              </w:rPr>
            </w:pPr>
            <w:r w:rsidRPr="00E52950">
              <w:rPr>
                <w:noProof/>
                <w:sz w:val="2"/>
              </w:rPr>
              <mc:AlternateContent>
                <mc:Choice Requires="wpg">
                  <w:drawing>
                    <wp:inline distT="0" distB="0" distL="0" distR="0" wp14:anchorId="5A3D9B4D" wp14:editId="087BB7FC">
                      <wp:extent cx="2981325" cy="10795"/>
                      <wp:effectExtent l="0" t="0" r="0" b="8255"/>
                      <wp:docPr id="5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53" name="Line 39"/>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">
                      <v:line id="Line 39"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CG58IAAADbAAAADwAAAGRycy9kb3ducmV2LnhtbESPQUsDMRSE7wX/Q3iCl2KztlR03WwR&#10;QRD00lY8P5LnZnHz3pLE7vbfG0HwOMzMN0yzm8OgThRTL2zgZlWBIrbieu4MvB+fr+9ApYzscBAm&#10;A2dKsGsvFg3WTibe0+mQO1UgnGo04HMea62T9RQwrWQkLt6nxIC5yNhpF3Eq8DDodVXd6oA9lwWP&#10;Iz15sl+H72BgFpR+eJX7mJaTf7Pntd/YD2OuLufHB1CZ5vwf/mu/OAPbD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CG58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3"/>
              </w:tabs>
              <w:spacing w:before="181"/>
              <w:ind w:left="105"/>
              <w:rPr>
                <w:rFonts w:ascii="Times New Roman"/>
                <w:lang w:val="de-DE"/>
              </w:rPr>
            </w:pPr>
            <w:r w:rsidRPr="00E52950">
              <w:rPr>
                <w:lang w:val="de-DE"/>
              </w:rPr>
              <w:t>Vertreten</w:t>
            </w:r>
            <w:r w:rsidRPr="00E52950">
              <w:rPr>
                <w:spacing w:val="-5"/>
                <w:lang w:val="de-DE"/>
              </w:rPr>
              <w:t xml:space="preserve"> </w:t>
            </w:r>
            <w:r w:rsidRPr="00E52950">
              <w:rPr>
                <w:lang w:val="de-DE"/>
              </w:rPr>
              <w:t>durch:</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433"/>
        </w:trPr>
        <w:tc>
          <w:tcPr>
            <w:tcW w:w="5266" w:type="dxa"/>
            <w:tcBorders>
              <w:top w:val="nil"/>
              <w:bottom w:val="nil"/>
            </w:tcBorders>
          </w:tcPr>
          <w:p w:rsidR="00140C77" w:rsidRPr="00E52950" w:rsidRDefault="00140C77" w:rsidP="0027599D">
            <w:pPr>
              <w:pStyle w:val="TableParagraph"/>
              <w:tabs>
                <w:tab w:val="left" w:pos="4830"/>
              </w:tabs>
              <w:spacing w:before="78"/>
              <w:rPr>
                <w:rFonts w:ascii="Times New Roman"/>
                <w:lang w:val="de-DE"/>
              </w:rPr>
            </w:pPr>
            <w:r w:rsidRPr="00E52950">
              <w:rPr>
                <w:lang w:val="de-DE"/>
              </w:rPr>
              <w:t>PLZ/Ort:</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tabs>
                <w:tab w:val="left" w:pos="4833"/>
              </w:tabs>
              <w:spacing w:before="78"/>
              <w:ind w:left="105"/>
              <w:rPr>
                <w:rFonts w:ascii="Times New Roman"/>
                <w:lang w:val="de-DE"/>
              </w:rPr>
            </w:pPr>
            <w:r w:rsidRPr="00E52950">
              <w:rPr>
                <w:lang w:val="de-DE"/>
              </w:rPr>
              <w:t>PLZ/Ort:</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519"/>
        </w:trPr>
        <w:tc>
          <w:tcPr>
            <w:tcW w:w="5266" w:type="dxa"/>
            <w:tcBorders>
              <w:top w:val="nil"/>
            </w:tcBorders>
          </w:tcPr>
          <w:p w:rsidR="00140C77" w:rsidRPr="00E52950" w:rsidRDefault="00140C77" w:rsidP="0027599D">
            <w:pPr>
              <w:pStyle w:val="TableParagraph"/>
              <w:tabs>
                <w:tab w:val="left" w:pos="4830"/>
              </w:tabs>
              <w:spacing w:before="77"/>
              <w:rPr>
                <w:rFonts w:ascii="Times New Roman"/>
                <w:lang w:val="de-DE"/>
              </w:rPr>
            </w:pPr>
            <w:r w:rsidRPr="00E52950">
              <w:rPr>
                <w:lang w:val="de-DE"/>
              </w:rPr>
              <w:t>Telefon:</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tcBorders>
          </w:tcPr>
          <w:p w:rsidR="00140C77" w:rsidRPr="00E52950" w:rsidRDefault="00140C77" w:rsidP="0027599D">
            <w:pPr>
              <w:pStyle w:val="TableParagraph"/>
              <w:tabs>
                <w:tab w:val="left" w:pos="4847"/>
              </w:tabs>
              <w:spacing w:before="77"/>
              <w:ind w:left="105"/>
              <w:rPr>
                <w:rFonts w:ascii="Times New Roman"/>
                <w:lang w:val="de-DE"/>
              </w:rPr>
            </w:pPr>
            <w:r w:rsidRPr="00E52950">
              <w:rPr>
                <w:lang w:val="de-DE"/>
              </w:rPr>
              <w:t>Telefon:</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bl>
    <w:p w:rsidR="00140C77" w:rsidRPr="00E52950" w:rsidRDefault="00140C77" w:rsidP="00140C77">
      <w:pPr>
        <w:pStyle w:val="BodyText"/>
        <w:ind w:left="0"/>
        <w:rPr>
          <w:b/>
          <w:lang w:val="de-DE"/>
        </w:rPr>
      </w:pPr>
    </w:p>
    <w:p w:rsidR="00140C77" w:rsidRPr="00E52950" w:rsidRDefault="00140C77" w:rsidP="00140C77">
      <w:pPr>
        <w:pStyle w:val="BodyText"/>
        <w:spacing w:before="9" w:after="1"/>
        <w:ind w:left="0"/>
        <w:rPr>
          <w:b/>
          <w:sz w:val="19"/>
          <w:lang w:val="de-DE"/>
        </w:rPr>
      </w:pPr>
    </w:p>
    <w:tbl>
      <w:tblPr>
        <w:tblW w:w="104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227"/>
      </w:tblGrid>
      <w:tr w:rsidR="00140C77" w:rsidRPr="00E52950" w:rsidTr="0027599D">
        <w:trPr>
          <w:trHeight w:hRule="exact" w:val="386"/>
        </w:trPr>
        <w:tc>
          <w:tcPr>
            <w:tcW w:w="5266" w:type="dxa"/>
            <w:tcBorders>
              <w:bottom w:val="nil"/>
            </w:tcBorders>
          </w:tcPr>
          <w:p w:rsidR="00140C77" w:rsidRPr="00E52950" w:rsidRDefault="00140C77" w:rsidP="0027599D">
            <w:pPr>
              <w:pStyle w:val="TableParagraph"/>
              <w:spacing w:before="55"/>
              <w:rPr>
                <w:b/>
                <w:lang w:val="de-DE"/>
              </w:rPr>
            </w:pPr>
            <w:r w:rsidRPr="00E52950">
              <w:rPr>
                <w:b/>
                <w:lang w:val="de-DE"/>
              </w:rPr>
              <w:t>Anschrift des Auftragnehmers:</w:t>
            </w:r>
          </w:p>
        </w:tc>
        <w:tc>
          <w:tcPr>
            <w:tcW w:w="5227" w:type="dxa"/>
            <w:tcBorders>
              <w:bottom w:val="nil"/>
            </w:tcBorders>
          </w:tcPr>
          <w:p w:rsidR="00140C77" w:rsidRPr="00E52950" w:rsidRDefault="00140C77" w:rsidP="0027599D">
            <w:pPr>
              <w:pStyle w:val="TableParagraph"/>
              <w:spacing w:before="55"/>
              <w:ind w:left="105"/>
              <w:rPr>
                <w:b/>
                <w:lang w:val="de-DE"/>
              </w:rPr>
            </w:pPr>
            <w:r w:rsidRPr="00E52950">
              <w:rPr>
                <w:b/>
                <w:lang w:val="de-DE"/>
              </w:rPr>
              <w:t>Anschrift des Auftragnehmers:</w:t>
            </w:r>
          </w:p>
        </w:tc>
      </w:tr>
      <w:tr w:rsidR="00140C77" w:rsidRPr="00E52950" w:rsidTr="0027599D">
        <w:trPr>
          <w:trHeight w:hRule="exact" w:val="622"/>
        </w:trPr>
        <w:tc>
          <w:tcPr>
            <w:tcW w:w="5266" w:type="dxa"/>
            <w:tcBorders>
              <w:top w:val="nil"/>
              <w:bottom w:val="nil"/>
            </w:tcBorders>
          </w:tcPr>
          <w:p w:rsidR="00140C77" w:rsidRPr="00E52950" w:rsidRDefault="00140C77" w:rsidP="0027599D">
            <w:pPr>
              <w:pStyle w:val="TableParagraph"/>
              <w:tabs>
                <w:tab w:val="left" w:pos="4830"/>
              </w:tabs>
              <w:spacing w:before="50"/>
              <w:rPr>
                <w:rFonts w:ascii="Times New Roman"/>
                <w:lang w:val="de-DE"/>
              </w:rPr>
            </w:pPr>
            <w:r w:rsidRPr="00E52950">
              <w:rPr>
                <w:lang w:val="de-DE"/>
              </w:rPr>
              <w:t>Firma:</w:t>
            </w:r>
            <w:r w:rsidRPr="00E52950">
              <w:rPr>
                <w:spacing w:val="-3"/>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tabs>
                <w:tab w:val="left" w:pos="4833"/>
              </w:tabs>
              <w:spacing w:before="50"/>
              <w:ind w:left="105"/>
              <w:rPr>
                <w:rFonts w:ascii="Times New Roman"/>
                <w:lang w:val="de-DE"/>
              </w:rPr>
            </w:pPr>
            <w:r w:rsidRPr="00E52950">
              <w:rPr>
                <w:lang w:val="de-DE"/>
              </w:rPr>
              <w:t>Firma:</w:t>
            </w:r>
            <w:r w:rsidRPr="00E52950">
              <w:rPr>
                <w:spacing w:val="-3"/>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649"/>
        </w:trPr>
        <w:tc>
          <w:tcPr>
            <w:tcW w:w="5266" w:type="dxa"/>
            <w:tcBorders>
              <w:top w:val="nil"/>
              <w:bottom w:val="nil"/>
            </w:tcBorders>
          </w:tcPr>
          <w:p w:rsidR="00140C77" w:rsidRPr="00E52950" w:rsidRDefault="00140C77" w:rsidP="0027599D">
            <w:pPr>
              <w:pStyle w:val="TableParagraph"/>
              <w:spacing w:before="10"/>
              <w:ind w:left="0"/>
              <w:rPr>
                <w:b/>
                <w:sz w:val="7"/>
                <w:lang w:val="de-DE"/>
              </w:rPr>
            </w:pPr>
          </w:p>
          <w:p w:rsidR="00140C77" w:rsidRPr="00E52950" w:rsidRDefault="00140C77" w:rsidP="0027599D">
            <w:pPr>
              <w:pStyle w:val="TableParagraph"/>
              <w:spacing w:line="20" w:lineRule="exact"/>
              <w:ind w:left="94"/>
              <w:rPr>
                <w:sz w:val="2"/>
                <w:lang w:val="de-DE"/>
              </w:rPr>
            </w:pPr>
            <w:r w:rsidRPr="00E52950">
              <w:rPr>
                <w:noProof/>
                <w:sz w:val="2"/>
              </w:rPr>
              <mc:AlternateContent>
                <mc:Choice Requires="wpg">
                  <w:drawing>
                    <wp:inline distT="0" distB="0" distL="0" distR="0" wp14:anchorId="0D4DFE50" wp14:editId="04220CA5">
                      <wp:extent cx="2981325" cy="10795"/>
                      <wp:effectExtent l="0" t="0" r="0" b="8255"/>
                      <wp:docPr id="5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51" name="Line 37"/>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6"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KWsktpsAgAASwUAAA4AAAAAAAAAAAAAAAAALgIA&#10;AGRycy9lMm9Eb2MueG1sUEsBAi0AFAAGAAgAAAAhAGhSwKLbAAAAAwEAAA8AAAAAAAAAAAAAAAAA&#10;xgQAAGRycy9kb3ducmV2LnhtbFBLBQYAAAAABAAEAPMAAADOBQAAAAA=&#10;">
                      <v:line id="Line 37"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69C8IAAADbAAAADwAAAGRycy9kb3ducmV2LnhtbESPQUsDMRSE74L/ITzBi9hsWyq6braI&#10;IAj10lY8P5LnZnHz3pLE7vbfG0HwOMzMN0yzncOgThRTL2xguahAEVtxPXcG3o8vt/egUkZ2OAiT&#10;gTMl2LaXFw3WTibe0+mQO1UgnGo04HMea62T9RQwLWQkLt6nxIC5yNhpF3Eq8DDoVVXd6YA9lwWP&#10;Iz17sl+H72BgFpR+2MlDTDeTf7PnlV/bD2Our+anR1CZ5vwf/mu/OgObJ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69C8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0"/>
              </w:tabs>
              <w:spacing w:before="184"/>
              <w:rPr>
                <w:rFonts w:ascii="Times New Roman"/>
                <w:lang w:val="de-DE"/>
              </w:rPr>
            </w:pPr>
            <w:r w:rsidRPr="00E52950">
              <w:rPr>
                <w:lang w:val="de-DE"/>
              </w:rPr>
              <w:t>Vertreten</w:t>
            </w:r>
            <w:r w:rsidRPr="00E52950">
              <w:rPr>
                <w:spacing w:val="-5"/>
                <w:lang w:val="de-DE"/>
              </w:rPr>
              <w:t xml:space="preserve"> </w:t>
            </w:r>
            <w:r w:rsidRPr="00E52950">
              <w:rPr>
                <w:lang w:val="de-DE"/>
              </w:rPr>
              <w:t>durch:</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spacing w:before="10"/>
              <w:ind w:left="0"/>
              <w:rPr>
                <w:b/>
                <w:sz w:val="7"/>
                <w:lang w:val="de-DE"/>
              </w:rPr>
            </w:pPr>
          </w:p>
          <w:p w:rsidR="00140C77" w:rsidRPr="00E52950" w:rsidRDefault="00140C77" w:rsidP="0027599D">
            <w:pPr>
              <w:pStyle w:val="TableParagraph"/>
              <w:spacing w:line="20" w:lineRule="exact"/>
              <w:ind w:left="97"/>
              <w:rPr>
                <w:sz w:val="2"/>
                <w:lang w:val="de-DE"/>
              </w:rPr>
            </w:pPr>
            <w:r w:rsidRPr="00E52950">
              <w:rPr>
                <w:noProof/>
                <w:sz w:val="2"/>
              </w:rPr>
              <mc:AlternateContent>
                <mc:Choice Requires="wpg">
                  <w:drawing>
                    <wp:inline distT="0" distB="0" distL="0" distR="0" wp14:anchorId="294BD7A8" wp14:editId="5D9D06F8">
                      <wp:extent cx="2981325" cy="10795"/>
                      <wp:effectExtent l="0" t="0" r="0" b="8255"/>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9" name="Line 35"/>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Jz/IQdsAgAASwUAAA4AAAAAAAAAAAAAAAAALgIA&#10;AGRycy9lMm9Eb2MueG1sUEsBAi0AFAAGAAgAAAAhAGhSwKLbAAAAAwEAAA8AAAAAAAAAAAAAAAAA&#10;xgQAAGRycy9kb3ducmV2LnhtbFBLBQYAAAAABAAEAPMAAADOBQAAAAA=&#10;">
                      <v:line id="Line 35"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En0MIAAADbAAAADwAAAGRycy9kb3ducmV2LnhtbESPQUsDMRSE74L/ITyhF7FZq4hdmxYp&#10;FAp6sRXPj+S5Wdy8tyRpd/vvm0LB4zAz3zCL1Rg6daSYWmEDj9MKFLEV13Jj4Hu/eXgFlTKyw06Y&#10;DJwowWp5e7PA2snAX3Tc5UYVCKcaDfic+1rrZD0FTFPpiYv3KzFgLjI22kUcCjx0elZVLzpgy2XB&#10;Y09rT/ZvdwgGRkFpuw+Zx3Q/+E97mvkn+2PM5G58fwOVacz/4Wt76ww8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En0M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3"/>
              </w:tabs>
              <w:spacing w:before="184"/>
              <w:ind w:left="105"/>
              <w:rPr>
                <w:rFonts w:ascii="Times New Roman"/>
                <w:lang w:val="de-DE"/>
              </w:rPr>
            </w:pPr>
            <w:r w:rsidRPr="00E52950">
              <w:rPr>
                <w:lang w:val="de-DE"/>
              </w:rPr>
              <w:t>Vertreten</w:t>
            </w:r>
            <w:r w:rsidRPr="00E52950">
              <w:rPr>
                <w:spacing w:val="-5"/>
                <w:lang w:val="de-DE"/>
              </w:rPr>
              <w:t xml:space="preserve"> </w:t>
            </w:r>
            <w:r w:rsidRPr="00E52950">
              <w:rPr>
                <w:lang w:val="de-DE"/>
              </w:rPr>
              <w:t>durch:</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432"/>
        </w:trPr>
        <w:tc>
          <w:tcPr>
            <w:tcW w:w="5266" w:type="dxa"/>
            <w:tcBorders>
              <w:top w:val="nil"/>
              <w:bottom w:val="nil"/>
            </w:tcBorders>
          </w:tcPr>
          <w:p w:rsidR="00140C77" w:rsidRPr="00E52950" w:rsidRDefault="00140C77" w:rsidP="0027599D">
            <w:pPr>
              <w:pStyle w:val="TableParagraph"/>
              <w:tabs>
                <w:tab w:val="left" w:pos="4830"/>
              </w:tabs>
              <w:spacing w:before="77"/>
              <w:rPr>
                <w:rFonts w:ascii="Times New Roman"/>
                <w:lang w:val="de-DE"/>
              </w:rPr>
            </w:pPr>
            <w:r w:rsidRPr="00E52950">
              <w:rPr>
                <w:lang w:val="de-DE"/>
              </w:rPr>
              <w:t>PLZ/Ort:</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tabs>
                <w:tab w:val="left" w:pos="4833"/>
              </w:tabs>
              <w:spacing w:before="77"/>
              <w:ind w:left="105"/>
              <w:rPr>
                <w:rFonts w:ascii="Times New Roman"/>
                <w:lang w:val="de-DE"/>
              </w:rPr>
            </w:pPr>
            <w:r w:rsidRPr="00E52950">
              <w:rPr>
                <w:lang w:val="de-DE"/>
              </w:rPr>
              <w:t>PLZ/Ort:</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519"/>
        </w:trPr>
        <w:tc>
          <w:tcPr>
            <w:tcW w:w="5266" w:type="dxa"/>
            <w:tcBorders>
              <w:top w:val="nil"/>
            </w:tcBorders>
          </w:tcPr>
          <w:p w:rsidR="00140C77" w:rsidRPr="00E52950" w:rsidRDefault="00140C77" w:rsidP="0027599D">
            <w:pPr>
              <w:pStyle w:val="TableParagraph"/>
              <w:tabs>
                <w:tab w:val="left" w:pos="4830"/>
              </w:tabs>
              <w:spacing w:before="77"/>
              <w:rPr>
                <w:rFonts w:ascii="Times New Roman"/>
                <w:lang w:val="de-DE"/>
              </w:rPr>
            </w:pPr>
            <w:r w:rsidRPr="00E52950">
              <w:rPr>
                <w:lang w:val="de-DE"/>
              </w:rPr>
              <w:t>Telefon:</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tcBorders>
          </w:tcPr>
          <w:p w:rsidR="00140C77" w:rsidRPr="00E52950" w:rsidRDefault="00140C77" w:rsidP="0027599D">
            <w:pPr>
              <w:pStyle w:val="TableParagraph"/>
              <w:tabs>
                <w:tab w:val="left" w:pos="4847"/>
              </w:tabs>
              <w:spacing w:before="77"/>
              <w:ind w:left="105"/>
              <w:rPr>
                <w:rFonts w:ascii="Times New Roman"/>
                <w:lang w:val="de-DE"/>
              </w:rPr>
            </w:pPr>
            <w:r w:rsidRPr="00E52950">
              <w:rPr>
                <w:lang w:val="de-DE"/>
              </w:rPr>
              <w:t>Telefon:</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bl>
    <w:p w:rsidR="00140C77" w:rsidRPr="00E52950" w:rsidRDefault="00140C77" w:rsidP="00140C77">
      <w:pPr>
        <w:pStyle w:val="BodyText"/>
        <w:ind w:left="0"/>
        <w:rPr>
          <w:b/>
          <w:lang w:val="de-DE"/>
        </w:rPr>
      </w:pPr>
    </w:p>
    <w:p w:rsidR="00140C77" w:rsidRPr="00E52950" w:rsidRDefault="00140C77" w:rsidP="00140C77">
      <w:pPr>
        <w:pStyle w:val="BodyText"/>
        <w:spacing w:after="1"/>
        <w:ind w:left="0"/>
        <w:rPr>
          <w:b/>
          <w:lang w:val="de-DE"/>
        </w:rPr>
      </w:pPr>
    </w:p>
    <w:tbl>
      <w:tblPr>
        <w:tblW w:w="104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227"/>
      </w:tblGrid>
      <w:tr w:rsidR="00140C77" w:rsidRPr="00E52950" w:rsidTr="0027599D">
        <w:trPr>
          <w:trHeight w:hRule="exact" w:val="385"/>
        </w:trPr>
        <w:tc>
          <w:tcPr>
            <w:tcW w:w="5266" w:type="dxa"/>
            <w:tcBorders>
              <w:bottom w:val="nil"/>
            </w:tcBorders>
          </w:tcPr>
          <w:p w:rsidR="00140C77" w:rsidRPr="00E52950" w:rsidRDefault="00140C77" w:rsidP="0027599D">
            <w:pPr>
              <w:pStyle w:val="TableParagraph"/>
              <w:spacing w:before="55"/>
              <w:rPr>
                <w:b/>
                <w:lang w:val="de-DE"/>
              </w:rPr>
            </w:pPr>
            <w:r w:rsidRPr="00E52950">
              <w:rPr>
                <w:b/>
                <w:lang w:val="de-DE"/>
              </w:rPr>
              <w:t>Anschrift des Auftragnehmers:</w:t>
            </w:r>
          </w:p>
        </w:tc>
        <w:tc>
          <w:tcPr>
            <w:tcW w:w="5227" w:type="dxa"/>
            <w:tcBorders>
              <w:bottom w:val="nil"/>
            </w:tcBorders>
          </w:tcPr>
          <w:p w:rsidR="00140C77" w:rsidRPr="00E52950" w:rsidRDefault="00140C77" w:rsidP="0027599D">
            <w:pPr>
              <w:pStyle w:val="TableParagraph"/>
              <w:spacing w:before="55"/>
              <w:ind w:left="105"/>
              <w:rPr>
                <w:b/>
                <w:lang w:val="de-DE"/>
              </w:rPr>
            </w:pPr>
            <w:r w:rsidRPr="00E52950">
              <w:rPr>
                <w:b/>
                <w:lang w:val="de-DE"/>
              </w:rPr>
              <w:t>Anschrift des Auftragnehmers:</w:t>
            </w:r>
          </w:p>
        </w:tc>
      </w:tr>
      <w:tr w:rsidR="00140C77" w:rsidRPr="00E52950" w:rsidTr="0027599D">
        <w:trPr>
          <w:trHeight w:hRule="exact" w:val="621"/>
        </w:trPr>
        <w:tc>
          <w:tcPr>
            <w:tcW w:w="5266" w:type="dxa"/>
            <w:tcBorders>
              <w:top w:val="nil"/>
              <w:bottom w:val="nil"/>
            </w:tcBorders>
          </w:tcPr>
          <w:p w:rsidR="00140C77" w:rsidRPr="00E52950" w:rsidRDefault="00140C77" w:rsidP="0027599D">
            <w:pPr>
              <w:pStyle w:val="TableParagraph"/>
              <w:tabs>
                <w:tab w:val="left" w:pos="4830"/>
              </w:tabs>
              <w:spacing w:before="49"/>
              <w:rPr>
                <w:rFonts w:ascii="Times New Roman"/>
                <w:lang w:val="de-DE"/>
              </w:rPr>
            </w:pPr>
            <w:r w:rsidRPr="00E52950">
              <w:rPr>
                <w:lang w:val="de-DE"/>
              </w:rPr>
              <w:t>Firma:</w:t>
            </w:r>
            <w:r w:rsidRPr="00E52950">
              <w:rPr>
                <w:spacing w:val="-3"/>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tabs>
                <w:tab w:val="left" w:pos="4833"/>
              </w:tabs>
              <w:spacing w:before="49"/>
              <w:ind w:left="105"/>
              <w:rPr>
                <w:rFonts w:ascii="Times New Roman"/>
                <w:lang w:val="de-DE"/>
              </w:rPr>
            </w:pPr>
            <w:r w:rsidRPr="00E52950">
              <w:rPr>
                <w:lang w:val="de-DE"/>
              </w:rPr>
              <w:t>Firma:</w:t>
            </w:r>
            <w:r w:rsidRPr="00E52950">
              <w:rPr>
                <w:spacing w:val="-3"/>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649"/>
        </w:trPr>
        <w:tc>
          <w:tcPr>
            <w:tcW w:w="5266" w:type="dxa"/>
            <w:tcBorders>
              <w:top w:val="nil"/>
              <w:bottom w:val="nil"/>
            </w:tcBorders>
          </w:tcPr>
          <w:p w:rsidR="00140C77" w:rsidRPr="00E52950" w:rsidRDefault="00140C77" w:rsidP="0027599D">
            <w:pPr>
              <w:pStyle w:val="TableParagraph"/>
              <w:spacing w:before="1"/>
              <w:ind w:left="0"/>
              <w:rPr>
                <w:b/>
                <w:sz w:val="8"/>
                <w:lang w:val="de-DE"/>
              </w:rPr>
            </w:pPr>
          </w:p>
          <w:p w:rsidR="00140C77" w:rsidRPr="00E52950" w:rsidRDefault="00140C77" w:rsidP="0027599D">
            <w:pPr>
              <w:pStyle w:val="TableParagraph"/>
              <w:spacing w:line="20" w:lineRule="exact"/>
              <w:ind w:left="94"/>
              <w:rPr>
                <w:sz w:val="2"/>
                <w:lang w:val="de-DE"/>
              </w:rPr>
            </w:pPr>
            <w:r w:rsidRPr="00E52950">
              <w:rPr>
                <w:noProof/>
                <w:sz w:val="2"/>
              </w:rPr>
              <mc:AlternateContent>
                <mc:Choice Requires="wpg">
                  <w:drawing>
                    <wp:inline distT="0" distB="0" distL="0" distR="0" wp14:anchorId="6C21481C" wp14:editId="53D84937">
                      <wp:extent cx="2981325" cy="10795"/>
                      <wp:effectExtent l="0" t="0" r="0" b="8255"/>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7" name="Line 33"/>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Jzvt01sAgAASwUAAA4AAAAAAAAAAAAAAAAALgIA&#10;AGRycy9lMm9Eb2MueG1sUEsBAi0AFAAGAAgAAAAhAGhSwKLbAAAAAwEAAA8AAAAAAAAAAAAAAAAA&#10;xgQAAGRycy9kb3ducmV2LnhtbFBLBQYAAAAABAAEAPMAAADOBQAAAAA=&#10;">
                      <v:line id="Line 33"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WOcIAAADbAAAADwAAAGRycy9kb3ducmV2LnhtbESPQUsDMRSE74L/ITzBi7RZq1hdmxYR&#10;CkK9tJaeH8lzs7h5b0lid/vvm4LgcZiZb5jFagydOlJMrbCB+2kFitiKa7kxsP9aT55BpYzssBMm&#10;AydKsFpeXy2wdjLwlo673KgC4VSjAZ9zX2udrKeAaSo9cfG+JQbMRcZGu4hDgYdOz6rqSQdsuSx4&#10;7Ondk/3Z/QYDo6C03UZeYrob/Kc9zfyDPRhzezO+vYLKNOb/8F/7wxl4nMP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IWOc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0"/>
              </w:tabs>
              <w:spacing w:before="181"/>
              <w:rPr>
                <w:rFonts w:ascii="Times New Roman"/>
                <w:lang w:val="de-DE"/>
              </w:rPr>
            </w:pPr>
            <w:r w:rsidRPr="00E52950">
              <w:rPr>
                <w:lang w:val="de-DE"/>
              </w:rPr>
              <w:t>Vertreten</w:t>
            </w:r>
            <w:r w:rsidRPr="00E52950">
              <w:rPr>
                <w:spacing w:val="-5"/>
                <w:lang w:val="de-DE"/>
              </w:rPr>
              <w:t xml:space="preserve"> </w:t>
            </w:r>
            <w:r w:rsidRPr="00E52950">
              <w:rPr>
                <w:lang w:val="de-DE"/>
              </w:rPr>
              <w:t>durch:</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spacing w:before="1"/>
              <w:ind w:left="0"/>
              <w:rPr>
                <w:b/>
                <w:sz w:val="8"/>
                <w:lang w:val="de-DE"/>
              </w:rPr>
            </w:pPr>
          </w:p>
          <w:p w:rsidR="00140C77" w:rsidRPr="00E52950" w:rsidRDefault="00140C77" w:rsidP="0027599D">
            <w:pPr>
              <w:pStyle w:val="TableParagraph"/>
              <w:spacing w:line="20" w:lineRule="exact"/>
              <w:ind w:left="97"/>
              <w:rPr>
                <w:sz w:val="2"/>
                <w:lang w:val="de-DE"/>
              </w:rPr>
            </w:pPr>
            <w:r w:rsidRPr="00E52950">
              <w:rPr>
                <w:noProof/>
                <w:sz w:val="2"/>
              </w:rPr>
              <mc:AlternateContent>
                <mc:Choice Requires="wpg">
                  <w:drawing>
                    <wp:inline distT="0" distB="0" distL="0" distR="0" wp14:anchorId="2B7DA42A" wp14:editId="0E0FA94A">
                      <wp:extent cx="2981325" cy="10795"/>
                      <wp:effectExtent l="0" t="0" r="0" b="8255"/>
                      <wp:docPr id="4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5" name="Line 31"/>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Htm2rBsAgAASwUAAA4AAAAAAAAAAAAAAAAALgIA&#10;AGRycy9lMm9Eb2MueG1sUEsBAi0AFAAGAAgAAAAhAGhSwKLbAAAAAwEAAA8AAAAAAAAAAAAAAAAA&#10;xgQAAGRycy9kb3ducmV2LnhtbFBLBQYAAAAABAAEAPMAAADOBQAAAAA=&#10;">
                      <v:line id="Line 31"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wt1cIAAADbAAAADwAAAGRycy9kb3ducmV2LnhtbESPQUsDMRSE74L/ITzBi7RZqxZdmxYR&#10;CkK9tJaeH8lzs7h5b0lid/vvm4LgcZiZb5jFagydOlJMrbCB+2kFitiKa7kxsP9aT55BpYzssBMm&#10;AydKsFpeXy2wdjLwlo673KgC4VSjAZ9zX2udrKeAaSo9cfG+JQbMRcZGu4hDgYdOz6pqrgO2XBY8&#10;9vTuyf7sfoOBUVDabiMvMd0N/tOeZv7BHoy5vRnfXkFlGvN/+K/94Qw8PsH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wt1c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3"/>
              </w:tabs>
              <w:spacing w:before="181"/>
              <w:ind w:left="105"/>
              <w:rPr>
                <w:rFonts w:ascii="Times New Roman"/>
                <w:lang w:val="de-DE"/>
              </w:rPr>
            </w:pPr>
            <w:r w:rsidRPr="00E52950">
              <w:rPr>
                <w:lang w:val="de-DE"/>
              </w:rPr>
              <w:t>Vertreten</w:t>
            </w:r>
            <w:r w:rsidRPr="00E52950">
              <w:rPr>
                <w:spacing w:val="-5"/>
                <w:lang w:val="de-DE"/>
              </w:rPr>
              <w:t xml:space="preserve"> </w:t>
            </w:r>
            <w:r w:rsidRPr="00E52950">
              <w:rPr>
                <w:lang w:val="de-DE"/>
              </w:rPr>
              <w:t>durch:</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433"/>
        </w:trPr>
        <w:tc>
          <w:tcPr>
            <w:tcW w:w="5266" w:type="dxa"/>
            <w:tcBorders>
              <w:top w:val="nil"/>
              <w:bottom w:val="nil"/>
            </w:tcBorders>
          </w:tcPr>
          <w:p w:rsidR="00140C77" w:rsidRPr="00E52950" w:rsidRDefault="00140C77" w:rsidP="0027599D">
            <w:pPr>
              <w:pStyle w:val="TableParagraph"/>
              <w:tabs>
                <w:tab w:val="left" w:pos="4830"/>
              </w:tabs>
              <w:spacing w:before="77"/>
              <w:rPr>
                <w:rFonts w:ascii="Times New Roman"/>
                <w:lang w:val="de-DE"/>
              </w:rPr>
            </w:pPr>
            <w:r w:rsidRPr="00E52950">
              <w:rPr>
                <w:lang w:val="de-DE"/>
              </w:rPr>
              <w:t>PLZ/Ort:</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tabs>
                <w:tab w:val="left" w:pos="4833"/>
              </w:tabs>
              <w:spacing w:before="77"/>
              <w:ind w:left="105"/>
              <w:rPr>
                <w:rFonts w:ascii="Times New Roman"/>
                <w:lang w:val="de-DE"/>
              </w:rPr>
            </w:pPr>
            <w:r w:rsidRPr="00E52950">
              <w:rPr>
                <w:lang w:val="de-DE"/>
              </w:rPr>
              <w:t>PLZ/Ort:</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520"/>
        </w:trPr>
        <w:tc>
          <w:tcPr>
            <w:tcW w:w="5266" w:type="dxa"/>
            <w:tcBorders>
              <w:top w:val="nil"/>
            </w:tcBorders>
          </w:tcPr>
          <w:p w:rsidR="00140C77" w:rsidRPr="00E52950" w:rsidRDefault="00140C77" w:rsidP="0027599D">
            <w:pPr>
              <w:pStyle w:val="TableParagraph"/>
              <w:tabs>
                <w:tab w:val="left" w:pos="4830"/>
              </w:tabs>
              <w:spacing w:before="78"/>
              <w:rPr>
                <w:rFonts w:ascii="Times New Roman"/>
                <w:lang w:val="de-DE"/>
              </w:rPr>
            </w:pPr>
            <w:r w:rsidRPr="00E52950">
              <w:rPr>
                <w:lang w:val="de-DE"/>
              </w:rPr>
              <w:t>Telefon:</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tcBorders>
          </w:tcPr>
          <w:p w:rsidR="00140C77" w:rsidRPr="00E52950" w:rsidRDefault="00140C77" w:rsidP="0027599D">
            <w:pPr>
              <w:pStyle w:val="TableParagraph"/>
              <w:tabs>
                <w:tab w:val="left" w:pos="4847"/>
              </w:tabs>
              <w:spacing w:before="78"/>
              <w:ind w:left="105"/>
              <w:rPr>
                <w:rFonts w:ascii="Times New Roman"/>
                <w:lang w:val="de-DE"/>
              </w:rPr>
            </w:pPr>
            <w:r w:rsidRPr="00E52950">
              <w:rPr>
                <w:lang w:val="de-DE"/>
              </w:rPr>
              <w:t>Telefon:</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bl>
    <w:p w:rsidR="00140C77" w:rsidRPr="00E52950" w:rsidRDefault="00140C77" w:rsidP="00140C77">
      <w:pPr>
        <w:pStyle w:val="BodyText"/>
        <w:ind w:left="0"/>
        <w:rPr>
          <w:b/>
          <w:lang w:val="de-DE"/>
        </w:rPr>
      </w:pPr>
    </w:p>
    <w:p w:rsidR="00140C77" w:rsidRPr="00E52950" w:rsidRDefault="00140C77" w:rsidP="00140C77">
      <w:pPr>
        <w:pStyle w:val="BodyText"/>
        <w:spacing w:before="9" w:after="1"/>
        <w:ind w:left="0"/>
        <w:rPr>
          <w:b/>
          <w:sz w:val="19"/>
          <w:lang w:val="de-DE"/>
        </w:rPr>
      </w:pPr>
    </w:p>
    <w:tbl>
      <w:tblPr>
        <w:tblW w:w="104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227"/>
      </w:tblGrid>
      <w:tr w:rsidR="00140C77" w:rsidRPr="00E52950" w:rsidTr="0027599D">
        <w:trPr>
          <w:trHeight w:hRule="exact" w:val="386"/>
        </w:trPr>
        <w:tc>
          <w:tcPr>
            <w:tcW w:w="5266" w:type="dxa"/>
            <w:tcBorders>
              <w:bottom w:val="nil"/>
            </w:tcBorders>
          </w:tcPr>
          <w:p w:rsidR="00140C77" w:rsidRPr="00E52950" w:rsidRDefault="00140C77" w:rsidP="0027599D">
            <w:pPr>
              <w:pStyle w:val="TableParagraph"/>
              <w:spacing w:before="55"/>
              <w:rPr>
                <w:b/>
                <w:lang w:val="de-DE"/>
              </w:rPr>
            </w:pPr>
            <w:r w:rsidRPr="00E52950">
              <w:rPr>
                <w:b/>
                <w:lang w:val="de-DE"/>
              </w:rPr>
              <w:t>Anschrift des Auftragnehmers:</w:t>
            </w:r>
          </w:p>
        </w:tc>
        <w:tc>
          <w:tcPr>
            <w:tcW w:w="5227" w:type="dxa"/>
            <w:tcBorders>
              <w:bottom w:val="nil"/>
            </w:tcBorders>
          </w:tcPr>
          <w:p w:rsidR="00140C77" w:rsidRPr="00E52950" w:rsidRDefault="00140C77" w:rsidP="0027599D">
            <w:pPr>
              <w:pStyle w:val="TableParagraph"/>
              <w:spacing w:before="55"/>
              <w:ind w:left="105"/>
              <w:rPr>
                <w:b/>
                <w:lang w:val="de-DE"/>
              </w:rPr>
            </w:pPr>
            <w:r w:rsidRPr="00E52950">
              <w:rPr>
                <w:b/>
                <w:lang w:val="de-DE"/>
              </w:rPr>
              <w:t>Anschrift des Auftragnehmers:</w:t>
            </w:r>
          </w:p>
        </w:tc>
      </w:tr>
      <w:tr w:rsidR="00140C77" w:rsidRPr="00E52950" w:rsidTr="0027599D">
        <w:trPr>
          <w:trHeight w:hRule="exact" w:val="621"/>
        </w:trPr>
        <w:tc>
          <w:tcPr>
            <w:tcW w:w="5266" w:type="dxa"/>
            <w:tcBorders>
              <w:top w:val="nil"/>
              <w:bottom w:val="nil"/>
            </w:tcBorders>
          </w:tcPr>
          <w:p w:rsidR="00140C77" w:rsidRPr="00E52950" w:rsidRDefault="00140C77" w:rsidP="0027599D">
            <w:pPr>
              <w:pStyle w:val="TableParagraph"/>
              <w:tabs>
                <w:tab w:val="left" w:pos="4830"/>
              </w:tabs>
              <w:spacing w:before="50"/>
              <w:rPr>
                <w:rFonts w:ascii="Times New Roman"/>
                <w:lang w:val="de-DE"/>
              </w:rPr>
            </w:pPr>
            <w:r w:rsidRPr="00E52950">
              <w:rPr>
                <w:lang w:val="de-DE"/>
              </w:rPr>
              <w:t>Firma:</w:t>
            </w:r>
            <w:r w:rsidRPr="00E52950">
              <w:rPr>
                <w:spacing w:val="-3"/>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tabs>
                <w:tab w:val="left" w:pos="4833"/>
              </w:tabs>
              <w:spacing w:before="50"/>
              <w:ind w:left="105"/>
              <w:rPr>
                <w:rFonts w:ascii="Times New Roman"/>
                <w:lang w:val="de-DE"/>
              </w:rPr>
            </w:pPr>
            <w:r w:rsidRPr="00E52950">
              <w:rPr>
                <w:lang w:val="de-DE"/>
              </w:rPr>
              <w:t>Firma:</w:t>
            </w:r>
            <w:r w:rsidRPr="00E52950">
              <w:rPr>
                <w:spacing w:val="-3"/>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649"/>
        </w:trPr>
        <w:tc>
          <w:tcPr>
            <w:tcW w:w="5266" w:type="dxa"/>
            <w:tcBorders>
              <w:top w:val="nil"/>
              <w:bottom w:val="nil"/>
            </w:tcBorders>
          </w:tcPr>
          <w:p w:rsidR="00140C77" w:rsidRPr="00E52950" w:rsidRDefault="00140C77" w:rsidP="0027599D">
            <w:pPr>
              <w:pStyle w:val="TableParagraph"/>
              <w:spacing w:before="11"/>
              <w:ind w:left="0"/>
              <w:rPr>
                <w:b/>
                <w:sz w:val="7"/>
                <w:lang w:val="de-DE"/>
              </w:rPr>
            </w:pPr>
          </w:p>
          <w:p w:rsidR="00140C77" w:rsidRPr="00E52950" w:rsidRDefault="00140C77" w:rsidP="0027599D">
            <w:pPr>
              <w:pStyle w:val="TableParagraph"/>
              <w:spacing w:line="20" w:lineRule="exact"/>
              <w:ind w:left="94"/>
              <w:rPr>
                <w:sz w:val="2"/>
                <w:lang w:val="de-DE"/>
              </w:rPr>
            </w:pPr>
            <w:r w:rsidRPr="00E52950">
              <w:rPr>
                <w:noProof/>
                <w:sz w:val="2"/>
              </w:rPr>
              <mc:AlternateContent>
                <mc:Choice Requires="wpg">
                  <w:drawing>
                    <wp:inline distT="0" distB="0" distL="0" distR="0" wp14:anchorId="09DE410C" wp14:editId="2E720F93">
                      <wp:extent cx="2981325" cy="10795"/>
                      <wp:effectExtent l="0" t="0" r="0" b="8255"/>
                      <wp:docPr id="4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3" name="Line 29"/>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KbcMYdsAgAASwUAAA4AAAAAAAAAAAAAAAAALgIA&#10;AGRycy9lMm9Eb2MueG1sUEsBAi0AFAAGAAgAAAAhAGhSwKLbAAAAAwEAAA8AAAAAAAAAAAAAAAAA&#10;xgQAAGRycy9kb3ducmV2LnhtbFBLBQYAAAAABAAEAPMAAADOBQAAAAA=&#10;">
                      <v:line id="Line 29"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kQOsIAAADbAAAADwAAAGRycy9kb3ducmV2LnhtbESPQUsDMRSE7wX/Q3iCl2KztkV03WwR&#10;QRD00lY8P5LnZnHz3pLE7vbfG0HwOMzMN0yzm8OgThRTL2zgZlWBIrbieu4MvB+fr+9ApYzscBAm&#10;A2dKsGsvFg3WTibe0+mQO1UgnGo04HMea62T9RQwrWQkLt6nxIC5yNhpF3Eq8DDodVXd6oA9lwWP&#10;Iz15sl+H72BgFpR+eJX7mJaTf7Pntd/YD2OuLufHB1CZ5vwf/mu/OAPbD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kQOs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0"/>
              </w:tabs>
              <w:spacing w:before="182"/>
              <w:rPr>
                <w:rFonts w:ascii="Times New Roman"/>
                <w:lang w:val="de-DE"/>
              </w:rPr>
            </w:pPr>
            <w:r w:rsidRPr="00E52950">
              <w:rPr>
                <w:lang w:val="de-DE"/>
              </w:rPr>
              <w:t>Vertreten</w:t>
            </w:r>
            <w:r w:rsidRPr="00E52950">
              <w:rPr>
                <w:spacing w:val="-5"/>
                <w:lang w:val="de-DE"/>
              </w:rPr>
              <w:t xml:space="preserve"> </w:t>
            </w:r>
            <w:r w:rsidRPr="00E52950">
              <w:rPr>
                <w:lang w:val="de-DE"/>
              </w:rPr>
              <w:t>durch:</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spacing w:before="11"/>
              <w:ind w:left="0"/>
              <w:rPr>
                <w:b/>
                <w:sz w:val="7"/>
                <w:lang w:val="de-DE"/>
              </w:rPr>
            </w:pPr>
          </w:p>
          <w:p w:rsidR="00140C77" w:rsidRPr="00E52950" w:rsidRDefault="00140C77" w:rsidP="0027599D">
            <w:pPr>
              <w:pStyle w:val="TableParagraph"/>
              <w:spacing w:line="20" w:lineRule="exact"/>
              <w:ind w:left="97"/>
              <w:rPr>
                <w:sz w:val="2"/>
                <w:lang w:val="de-DE"/>
              </w:rPr>
            </w:pPr>
            <w:r w:rsidRPr="00E52950">
              <w:rPr>
                <w:noProof/>
                <w:sz w:val="2"/>
              </w:rPr>
              <mc:AlternateContent>
                <mc:Choice Requires="wpg">
                  <w:drawing>
                    <wp:inline distT="0" distB="0" distL="0" distR="0" wp14:anchorId="68CC464D" wp14:editId="7FB1F83F">
                      <wp:extent cx="2981325" cy="10795"/>
                      <wp:effectExtent l="0" t="0" r="0" b="8255"/>
                      <wp:docPr id="4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1" name="Line 27"/>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Iwh28VsAgAASwUAAA4AAAAAAAAAAAAAAAAALgIA&#10;AGRycy9lMm9Eb2MueG1sUEsBAi0AFAAGAAgAAAAhAGhSwKLbAAAAAwEAAA8AAAAAAAAAAAAAAAAA&#10;xgQAAGRycy9kb3ducmV2LnhtbFBLBQYAAAAABAAEAPMAAADOBQAAAAA=&#10;">
                      <v:line id="Line 27"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cr1sIAAADbAAAADwAAAGRycy9kb3ducmV2LnhtbESPX0vEMBDE3wW/Q1jBF/HS+4NobXqI&#10;IAjny92Jz0uyNsVmtyTx2vv2RhB8HGbmN0yzncOgThRTL2xguahAEVtxPXcG3o8vt/egUkZ2OAiT&#10;gTMl2LaXFw3WTibe0+mQO1UgnGo04HMea62T9RQwLWQkLt6nxIC5yNhpF3Eq8DDoVVXd6YA9lwWP&#10;Iz17sl+H72BgFpR+2MlDTDeTf7PnlV/bD2Our+anR1CZ5vwf/mu/OgObJ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cr1s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3"/>
              </w:tabs>
              <w:spacing w:before="182"/>
              <w:ind w:left="105"/>
              <w:rPr>
                <w:rFonts w:ascii="Times New Roman"/>
                <w:lang w:val="de-DE"/>
              </w:rPr>
            </w:pPr>
            <w:r w:rsidRPr="00E52950">
              <w:rPr>
                <w:lang w:val="de-DE"/>
              </w:rPr>
              <w:t>Vertreten</w:t>
            </w:r>
            <w:r w:rsidRPr="00E52950">
              <w:rPr>
                <w:spacing w:val="-5"/>
                <w:lang w:val="de-DE"/>
              </w:rPr>
              <w:t xml:space="preserve"> </w:t>
            </w:r>
            <w:r w:rsidRPr="00E52950">
              <w:rPr>
                <w:lang w:val="de-DE"/>
              </w:rPr>
              <w:t>durch:</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433"/>
        </w:trPr>
        <w:tc>
          <w:tcPr>
            <w:tcW w:w="5266" w:type="dxa"/>
            <w:tcBorders>
              <w:top w:val="nil"/>
              <w:bottom w:val="nil"/>
            </w:tcBorders>
          </w:tcPr>
          <w:p w:rsidR="00140C77" w:rsidRPr="00E52950" w:rsidRDefault="00140C77" w:rsidP="0027599D">
            <w:pPr>
              <w:pStyle w:val="TableParagraph"/>
              <w:tabs>
                <w:tab w:val="left" w:pos="4830"/>
              </w:tabs>
              <w:spacing w:before="78"/>
              <w:rPr>
                <w:rFonts w:ascii="Times New Roman"/>
                <w:lang w:val="de-DE"/>
              </w:rPr>
            </w:pPr>
            <w:r w:rsidRPr="00E52950">
              <w:rPr>
                <w:lang w:val="de-DE"/>
              </w:rPr>
              <w:t>PLZ/Ort:</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bottom w:val="nil"/>
            </w:tcBorders>
          </w:tcPr>
          <w:p w:rsidR="00140C77" w:rsidRPr="00E52950" w:rsidRDefault="00140C77" w:rsidP="0027599D">
            <w:pPr>
              <w:pStyle w:val="TableParagraph"/>
              <w:tabs>
                <w:tab w:val="left" w:pos="4833"/>
              </w:tabs>
              <w:spacing w:before="78"/>
              <w:ind w:left="105"/>
              <w:rPr>
                <w:rFonts w:ascii="Times New Roman"/>
                <w:lang w:val="de-DE"/>
              </w:rPr>
            </w:pPr>
            <w:r w:rsidRPr="00E52950">
              <w:rPr>
                <w:lang w:val="de-DE"/>
              </w:rPr>
              <w:t>PLZ/Ort:</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r w:rsidR="00140C77" w:rsidRPr="00E52950" w:rsidTr="0027599D">
        <w:trPr>
          <w:trHeight w:hRule="exact" w:val="519"/>
        </w:trPr>
        <w:tc>
          <w:tcPr>
            <w:tcW w:w="5266" w:type="dxa"/>
            <w:tcBorders>
              <w:top w:val="nil"/>
            </w:tcBorders>
          </w:tcPr>
          <w:p w:rsidR="00140C77" w:rsidRPr="00E52950" w:rsidRDefault="00140C77" w:rsidP="0027599D">
            <w:pPr>
              <w:pStyle w:val="TableParagraph"/>
              <w:tabs>
                <w:tab w:val="left" w:pos="4830"/>
              </w:tabs>
              <w:spacing w:before="77"/>
              <w:rPr>
                <w:rFonts w:ascii="Times New Roman"/>
                <w:lang w:val="de-DE"/>
              </w:rPr>
            </w:pPr>
            <w:r w:rsidRPr="00E52950">
              <w:rPr>
                <w:lang w:val="de-DE"/>
              </w:rPr>
              <w:t>Telefon:</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c>
          <w:tcPr>
            <w:tcW w:w="5227" w:type="dxa"/>
            <w:tcBorders>
              <w:top w:val="nil"/>
            </w:tcBorders>
          </w:tcPr>
          <w:p w:rsidR="00140C77" w:rsidRPr="00E52950" w:rsidRDefault="00140C77" w:rsidP="0027599D">
            <w:pPr>
              <w:pStyle w:val="TableParagraph"/>
              <w:tabs>
                <w:tab w:val="left" w:pos="4847"/>
              </w:tabs>
              <w:spacing w:before="77"/>
              <w:ind w:left="105"/>
              <w:rPr>
                <w:rFonts w:ascii="Times New Roman"/>
                <w:lang w:val="de-DE"/>
              </w:rPr>
            </w:pPr>
            <w:r w:rsidRPr="00E52950">
              <w:rPr>
                <w:lang w:val="de-DE"/>
              </w:rPr>
              <w:t>Telefon:</w:t>
            </w:r>
            <w:r w:rsidRPr="00E52950">
              <w:rPr>
                <w:spacing w:val="-1"/>
                <w:lang w:val="de-DE"/>
              </w:rPr>
              <w:t xml:space="preserve"> </w:t>
            </w:r>
            <w:r w:rsidRPr="00E52950">
              <w:rPr>
                <w:rFonts w:ascii="Times New Roman"/>
                <w:u w:val="single"/>
                <w:lang w:val="de-DE"/>
              </w:rPr>
              <w:t xml:space="preserve"> </w:t>
            </w:r>
            <w:r w:rsidRPr="00E52950">
              <w:rPr>
                <w:rFonts w:ascii="Times New Roman"/>
                <w:u w:val="single"/>
                <w:lang w:val="de-DE"/>
              </w:rPr>
              <w:tab/>
            </w:r>
          </w:p>
        </w:tc>
      </w:tr>
    </w:tbl>
    <w:p w:rsidR="0027599D" w:rsidRDefault="0027599D">
      <w:pPr>
        <w:rPr>
          <w:lang w:val="de-DE"/>
        </w:rPr>
      </w:pPr>
    </w:p>
    <w:p w:rsidR="00FF37D8" w:rsidRDefault="00FF37D8">
      <w:pPr>
        <w:rPr>
          <w:lang w:val="de-DE"/>
        </w:rPr>
      </w:pPr>
    </w:p>
    <w:p w:rsidR="00FF37D8" w:rsidRDefault="00FF37D8">
      <w:pPr>
        <w:rPr>
          <w:lang w:val="de-DE"/>
        </w:rPr>
      </w:pPr>
    </w:p>
    <w:p w:rsidR="00FF37D8" w:rsidRPr="00637BE0" w:rsidRDefault="00FF37D8" w:rsidP="00637BE0">
      <w:pPr>
        <w:spacing w:before="54"/>
        <w:ind w:left="0" w:right="932"/>
        <w:rPr>
          <w:b/>
          <w:sz w:val="28"/>
          <w:szCs w:val="28"/>
          <w:u w:val="thick"/>
          <w:lang w:val="de-DE"/>
        </w:rPr>
      </w:pPr>
    </w:p>
    <w:sectPr w:rsidR="00FF37D8" w:rsidRPr="00637BE0" w:rsidSect="00180504">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6A" w:rsidRDefault="00BF1C6A" w:rsidP="00140C77">
      <w:pPr>
        <w:spacing w:line="240" w:lineRule="auto"/>
      </w:pPr>
      <w:r>
        <w:separator/>
      </w:r>
    </w:p>
  </w:endnote>
  <w:endnote w:type="continuationSeparator" w:id="0">
    <w:p w:rsidR="00BF1C6A" w:rsidRDefault="00BF1C6A" w:rsidP="00140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6A" w:rsidRDefault="00BF1C6A" w:rsidP="00140C77">
      <w:pPr>
        <w:spacing w:line="240" w:lineRule="auto"/>
      </w:pPr>
      <w:r>
        <w:separator/>
      </w:r>
    </w:p>
  </w:footnote>
  <w:footnote w:type="continuationSeparator" w:id="0">
    <w:p w:rsidR="00BF1C6A" w:rsidRDefault="00BF1C6A" w:rsidP="00140C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rsidP="003F2BE5">
    <w:pPr>
      <w:pStyle w:val="Header"/>
      <w:ind w:left="0"/>
    </w:pPr>
    <w:r>
      <w:rPr>
        <w:noProof/>
      </w:rPr>
      <w:drawing>
        <wp:anchor distT="0" distB="0" distL="114300" distR="114300" simplePos="0" relativeHeight="251661312" behindDoc="0" locked="0" layoutInCell="1" allowOverlap="1" wp14:anchorId="0814B4FE" wp14:editId="1D7032FE">
          <wp:simplePos x="0" y="0"/>
          <wp:positionH relativeFrom="column">
            <wp:posOffset>4663603</wp:posOffset>
          </wp:positionH>
          <wp:positionV relativeFrom="paragraph">
            <wp:posOffset>-276225</wp:posOffset>
          </wp:positionV>
          <wp:extent cx="1689100" cy="551180"/>
          <wp:effectExtent l="0" t="0" r="635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0" cy="551180"/>
                  </a:xfrm>
                  <a:prstGeom prst="rect">
                    <a:avLst/>
                  </a:prstGeom>
                </pic:spPr>
              </pic:pic>
            </a:graphicData>
          </a:graphic>
          <wp14:sizeRelH relativeFrom="page">
            <wp14:pctWidth>0</wp14:pctWidth>
          </wp14:sizeRelH>
          <wp14:sizeRelV relativeFrom="page">
            <wp14:pctHeight>0</wp14:pctHeight>
          </wp14:sizeRelV>
        </wp:anchor>
      </w:drawing>
    </w:r>
  </w:p>
  <w:p w:rsidR="00BF1C6A" w:rsidRDefault="00BF1C6A">
    <w:pPr>
      <w:pStyle w:val="BodyText"/>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CD4"/>
    <w:multiLevelType w:val="multilevel"/>
    <w:tmpl w:val="7718325E"/>
    <w:lvl w:ilvl="0">
      <w:start w:val="1"/>
      <w:numFmt w:val="decimal"/>
      <w:pStyle w:val="Heading1"/>
      <w:lvlText w:val="%1"/>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19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88E4208"/>
    <w:multiLevelType w:val="hybridMultilevel"/>
    <w:tmpl w:val="DF682804"/>
    <w:lvl w:ilvl="0" w:tplc="693A5F68">
      <w:numFmt w:val="bullet"/>
      <w:lvlText w:val="-"/>
      <w:lvlJc w:val="left"/>
      <w:pPr>
        <w:ind w:left="1516" w:hanging="399"/>
      </w:pPr>
      <w:rPr>
        <w:rFonts w:ascii="Arial" w:eastAsia="Arial" w:hAnsi="Arial" w:cs="Arial" w:hint="default"/>
        <w:w w:val="100"/>
        <w:sz w:val="16"/>
        <w:szCs w:val="16"/>
      </w:rPr>
    </w:lvl>
    <w:lvl w:ilvl="1" w:tplc="8B68B426">
      <w:numFmt w:val="bullet"/>
      <w:lvlText w:val="•"/>
      <w:lvlJc w:val="left"/>
      <w:pPr>
        <w:ind w:left="2504" w:hanging="399"/>
      </w:pPr>
      <w:rPr>
        <w:rFonts w:hint="default"/>
      </w:rPr>
    </w:lvl>
    <w:lvl w:ilvl="2" w:tplc="957A142C">
      <w:numFmt w:val="bullet"/>
      <w:lvlText w:val="•"/>
      <w:lvlJc w:val="left"/>
      <w:pPr>
        <w:ind w:left="3496" w:hanging="399"/>
      </w:pPr>
      <w:rPr>
        <w:rFonts w:hint="default"/>
      </w:rPr>
    </w:lvl>
    <w:lvl w:ilvl="3" w:tplc="61C2CC46">
      <w:numFmt w:val="bullet"/>
      <w:lvlText w:val="•"/>
      <w:lvlJc w:val="left"/>
      <w:pPr>
        <w:ind w:left="4488" w:hanging="399"/>
      </w:pPr>
      <w:rPr>
        <w:rFonts w:hint="default"/>
      </w:rPr>
    </w:lvl>
    <w:lvl w:ilvl="4" w:tplc="0E9CE928">
      <w:numFmt w:val="bullet"/>
      <w:lvlText w:val="•"/>
      <w:lvlJc w:val="left"/>
      <w:pPr>
        <w:ind w:left="5480" w:hanging="399"/>
      </w:pPr>
      <w:rPr>
        <w:rFonts w:hint="default"/>
      </w:rPr>
    </w:lvl>
    <w:lvl w:ilvl="5" w:tplc="651EBCDC">
      <w:numFmt w:val="bullet"/>
      <w:lvlText w:val="•"/>
      <w:lvlJc w:val="left"/>
      <w:pPr>
        <w:ind w:left="6472" w:hanging="399"/>
      </w:pPr>
      <w:rPr>
        <w:rFonts w:hint="default"/>
      </w:rPr>
    </w:lvl>
    <w:lvl w:ilvl="6" w:tplc="B2B2EA82">
      <w:numFmt w:val="bullet"/>
      <w:lvlText w:val="•"/>
      <w:lvlJc w:val="left"/>
      <w:pPr>
        <w:ind w:left="7464" w:hanging="399"/>
      </w:pPr>
      <w:rPr>
        <w:rFonts w:hint="default"/>
      </w:rPr>
    </w:lvl>
    <w:lvl w:ilvl="7" w:tplc="13EA5256">
      <w:numFmt w:val="bullet"/>
      <w:lvlText w:val="•"/>
      <w:lvlJc w:val="left"/>
      <w:pPr>
        <w:ind w:left="8456" w:hanging="399"/>
      </w:pPr>
      <w:rPr>
        <w:rFonts w:hint="default"/>
      </w:rPr>
    </w:lvl>
    <w:lvl w:ilvl="8" w:tplc="3ED8700C">
      <w:numFmt w:val="bullet"/>
      <w:lvlText w:val="•"/>
      <w:lvlJc w:val="left"/>
      <w:pPr>
        <w:ind w:left="9448" w:hanging="399"/>
      </w:pPr>
      <w:rPr>
        <w:rFonts w:hint="default"/>
      </w:rPr>
    </w:lvl>
  </w:abstractNum>
  <w:abstractNum w:abstractNumId="2">
    <w:nsid w:val="46196F49"/>
    <w:multiLevelType w:val="hybridMultilevel"/>
    <w:tmpl w:val="0A8E3456"/>
    <w:lvl w:ilvl="0" w:tplc="576EAF4E">
      <w:start w:val="1"/>
      <w:numFmt w:val="decimal"/>
      <w:lvlText w:val="%1."/>
      <w:lvlJc w:val="left"/>
      <w:pPr>
        <w:ind w:left="1072" w:hanging="221"/>
      </w:pPr>
      <w:rPr>
        <w:rFonts w:ascii="Arial" w:eastAsia="Arial" w:hAnsi="Arial" w:cs="Arial" w:hint="default"/>
        <w:b/>
        <w:spacing w:val="-1"/>
        <w:w w:val="99"/>
        <w:sz w:val="20"/>
        <w:szCs w:val="20"/>
      </w:rPr>
    </w:lvl>
    <w:lvl w:ilvl="1" w:tplc="C1B4B954">
      <w:numFmt w:val="bullet"/>
      <w:lvlText w:val="•"/>
      <w:lvlJc w:val="left"/>
      <w:pPr>
        <w:ind w:left="2164" w:hanging="221"/>
      </w:pPr>
      <w:rPr>
        <w:rFonts w:hint="default"/>
      </w:rPr>
    </w:lvl>
    <w:lvl w:ilvl="2" w:tplc="4CF6DBBE">
      <w:numFmt w:val="bullet"/>
      <w:lvlText w:val="•"/>
      <w:lvlJc w:val="left"/>
      <w:pPr>
        <w:ind w:left="3246" w:hanging="221"/>
      </w:pPr>
      <w:rPr>
        <w:rFonts w:hint="default"/>
      </w:rPr>
    </w:lvl>
    <w:lvl w:ilvl="3" w:tplc="9D7AFAAC">
      <w:numFmt w:val="bullet"/>
      <w:lvlText w:val="•"/>
      <w:lvlJc w:val="left"/>
      <w:pPr>
        <w:ind w:left="4328" w:hanging="221"/>
      </w:pPr>
      <w:rPr>
        <w:rFonts w:hint="default"/>
      </w:rPr>
    </w:lvl>
    <w:lvl w:ilvl="4" w:tplc="24B0E6DE">
      <w:numFmt w:val="bullet"/>
      <w:lvlText w:val="•"/>
      <w:lvlJc w:val="left"/>
      <w:pPr>
        <w:ind w:left="5410" w:hanging="221"/>
      </w:pPr>
      <w:rPr>
        <w:rFonts w:hint="default"/>
      </w:rPr>
    </w:lvl>
    <w:lvl w:ilvl="5" w:tplc="894C8E64">
      <w:numFmt w:val="bullet"/>
      <w:lvlText w:val="•"/>
      <w:lvlJc w:val="left"/>
      <w:pPr>
        <w:ind w:left="6492" w:hanging="221"/>
      </w:pPr>
      <w:rPr>
        <w:rFonts w:hint="default"/>
      </w:rPr>
    </w:lvl>
    <w:lvl w:ilvl="6" w:tplc="1FCC501A">
      <w:numFmt w:val="bullet"/>
      <w:lvlText w:val="•"/>
      <w:lvlJc w:val="left"/>
      <w:pPr>
        <w:ind w:left="7574" w:hanging="221"/>
      </w:pPr>
      <w:rPr>
        <w:rFonts w:hint="default"/>
      </w:rPr>
    </w:lvl>
    <w:lvl w:ilvl="7" w:tplc="6F3E215C">
      <w:numFmt w:val="bullet"/>
      <w:lvlText w:val="•"/>
      <w:lvlJc w:val="left"/>
      <w:pPr>
        <w:ind w:left="8656" w:hanging="221"/>
      </w:pPr>
      <w:rPr>
        <w:rFonts w:hint="default"/>
      </w:rPr>
    </w:lvl>
    <w:lvl w:ilvl="8" w:tplc="221857F2">
      <w:numFmt w:val="bullet"/>
      <w:lvlText w:val="•"/>
      <w:lvlJc w:val="left"/>
      <w:pPr>
        <w:ind w:left="9738" w:hanging="221"/>
      </w:pPr>
      <w:rPr>
        <w:rFont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autoHyphenation/>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77"/>
    <w:rsid w:val="00037F10"/>
    <w:rsid w:val="00041BB9"/>
    <w:rsid w:val="00042DC9"/>
    <w:rsid w:val="00054543"/>
    <w:rsid w:val="000576DC"/>
    <w:rsid w:val="000A25AD"/>
    <w:rsid w:val="000A389A"/>
    <w:rsid w:val="000D1BC5"/>
    <w:rsid w:val="000E690F"/>
    <w:rsid w:val="0010102F"/>
    <w:rsid w:val="00105289"/>
    <w:rsid w:val="00120689"/>
    <w:rsid w:val="001305C2"/>
    <w:rsid w:val="00140C77"/>
    <w:rsid w:val="001553FB"/>
    <w:rsid w:val="001642B8"/>
    <w:rsid w:val="00170F47"/>
    <w:rsid w:val="00180504"/>
    <w:rsid w:val="00181CD9"/>
    <w:rsid w:val="0019554B"/>
    <w:rsid w:val="001B0ACD"/>
    <w:rsid w:val="001D6633"/>
    <w:rsid w:val="00246D7A"/>
    <w:rsid w:val="00251F43"/>
    <w:rsid w:val="00254B73"/>
    <w:rsid w:val="00261D38"/>
    <w:rsid w:val="0027599D"/>
    <w:rsid w:val="0028693F"/>
    <w:rsid w:val="002E20C8"/>
    <w:rsid w:val="00307D34"/>
    <w:rsid w:val="00325982"/>
    <w:rsid w:val="00344E7A"/>
    <w:rsid w:val="0034767F"/>
    <w:rsid w:val="0035697D"/>
    <w:rsid w:val="00372A4B"/>
    <w:rsid w:val="003906BD"/>
    <w:rsid w:val="003A31C4"/>
    <w:rsid w:val="003A7222"/>
    <w:rsid w:val="003C446C"/>
    <w:rsid w:val="003D757E"/>
    <w:rsid w:val="003E2935"/>
    <w:rsid w:val="003F2BE5"/>
    <w:rsid w:val="004409F1"/>
    <w:rsid w:val="00471339"/>
    <w:rsid w:val="00476A08"/>
    <w:rsid w:val="004907AF"/>
    <w:rsid w:val="004B17BC"/>
    <w:rsid w:val="004B67E9"/>
    <w:rsid w:val="004C7791"/>
    <w:rsid w:val="004D2903"/>
    <w:rsid w:val="00540CD6"/>
    <w:rsid w:val="005436A6"/>
    <w:rsid w:val="00546D75"/>
    <w:rsid w:val="00565C2F"/>
    <w:rsid w:val="0057542A"/>
    <w:rsid w:val="005B4E06"/>
    <w:rsid w:val="005D6FBA"/>
    <w:rsid w:val="006024F0"/>
    <w:rsid w:val="0060346C"/>
    <w:rsid w:val="00605CA2"/>
    <w:rsid w:val="00636C62"/>
    <w:rsid w:val="00637BE0"/>
    <w:rsid w:val="006408D2"/>
    <w:rsid w:val="006554A4"/>
    <w:rsid w:val="00674A93"/>
    <w:rsid w:val="006D4CE4"/>
    <w:rsid w:val="00726D23"/>
    <w:rsid w:val="00741B55"/>
    <w:rsid w:val="0076014C"/>
    <w:rsid w:val="0078336E"/>
    <w:rsid w:val="00792960"/>
    <w:rsid w:val="007E6096"/>
    <w:rsid w:val="007F58F0"/>
    <w:rsid w:val="00801F20"/>
    <w:rsid w:val="00825B54"/>
    <w:rsid w:val="00845E3C"/>
    <w:rsid w:val="008679F3"/>
    <w:rsid w:val="008822AA"/>
    <w:rsid w:val="008C2D24"/>
    <w:rsid w:val="008E7B1D"/>
    <w:rsid w:val="00917E05"/>
    <w:rsid w:val="0092755F"/>
    <w:rsid w:val="00953C76"/>
    <w:rsid w:val="00970CB0"/>
    <w:rsid w:val="009731ED"/>
    <w:rsid w:val="009737D5"/>
    <w:rsid w:val="009E5F81"/>
    <w:rsid w:val="00A0572D"/>
    <w:rsid w:val="00A14DD6"/>
    <w:rsid w:val="00A33632"/>
    <w:rsid w:val="00A36D2C"/>
    <w:rsid w:val="00A37848"/>
    <w:rsid w:val="00A454D9"/>
    <w:rsid w:val="00A6493A"/>
    <w:rsid w:val="00AA2454"/>
    <w:rsid w:val="00AA7854"/>
    <w:rsid w:val="00AC3E13"/>
    <w:rsid w:val="00AE2248"/>
    <w:rsid w:val="00AF5B97"/>
    <w:rsid w:val="00B22D15"/>
    <w:rsid w:val="00B35F9A"/>
    <w:rsid w:val="00B571E5"/>
    <w:rsid w:val="00BA2C09"/>
    <w:rsid w:val="00BB0EB0"/>
    <w:rsid w:val="00BB5379"/>
    <w:rsid w:val="00BD7B08"/>
    <w:rsid w:val="00BF1C6A"/>
    <w:rsid w:val="00C57B7F"/>
    <w:rsid w:val="00C948CA"/>
    <w:rsid w:val="00CC5661"/>
    <w:rsid w:val="00CE4CE7"/>
    <w:rsid w:val="00D146AC"/>
    <w:rsid w:val="00D15D57"/>
    <w:rsid w:val="00D17ADD"/>
    <w:rsid w:val="00D42249"/>
    <w:rsid w:val="00D47ED7"/>
    <w:rsid w:val="00D51D4A"/>
    <w:rsid w:val="00D6147A"/>
    <w:rsid w:val="00D71460"/>
    <w:rsid w:val="00D807F5"/>
    <w:rsid w:val="00E04507"/>
    <w:rsid w:val="00E05116"/>
    <w:rsid w:val="00E52950"/>
    <w:rsid w:val="00E82309"/>
    <w:rsid w:val="00E836D6"/>
    <w:rsid w:val="00EA20D5"/>
    <w:rsid w:val="00EC56AB"/>
    <w:rsid w:val="00ED0001"/>
    <w:rsid w:val="00EF108A"/>
    <w:rsid w:val="00EF3670"/>
    <w:rsid w:val="00EF7D65"/>
    <w:rsid w:val="00F04E21"/>
    <w:rsid w:val="00F1496A"/>
    <w:rsid w:val="00F42ECB"/>
    <w:rsid w:val="00F51DB2"/>
    <w:rsid w:val="00F62F5D"/>
    <w:rsid w:val="00F7251F"/>
    <w:rsid w:val="00F85342"/>
    <w:rsid w:val="00F95911"/>
    <w:rsid w:val="00FA1AFC"/>
    <w:rsid w:val="00FC4479"/>
    <w:rsid w:val="00FF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6C"/>
    <w:pPr>
      <w:spacing w:after="0"/>
      <w:ind w:left="1440"/>
    </w:pPr>
    <w:rPr>
      <w:rFonts w:ascii="Arial" w:hAnsi="Arial"/>
      <w:sz w:val="20"/>
    </w:rPr>
  </w:style>
  <w:style w:type="paragraph" w:styleId="Heading1">
    <w:name w:val="heading 1"/>
    <w:basedOn w:val="Normal"/>
    <w:next w:val="Normal"/>
    <w:link w:val="Heading1Char"/>
    <w:uiPriority w:val="9"/>
    <w:qFormat/>
    <w:rsid w:val="00140C77"/>
    <w:pPr>
      <w:keepNext/>
      <w:keepLines/>
      <w:numPr>
        <w:numId w:val="1"/>
      </w:numPr>
      <w:spacing w:before="240" w:after="240"/>
      <w:ind w:left="1152"/>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140C77"/>
    <w:pPr>
      <w:keepNext/>
      <w:keepLines/>
      <w:numPr>
        <w:ilvl w:val="1"/>
        <w:numId w:val="1"/>
      </w:numPr>
      <w:spacing w:before="200" w:after="2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140C77"/>
    <w:pPr>
      <w:keepNext/>
      <w:keepLines/>
      <w:numPr>
        <w:ilvl w:val="2"/>
        <w:numId w:val="1"/>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40C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0C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0C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0C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C77"/>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40C77"/>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77"/>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140C77"/>
    <w:rPr>
      <w:rFonts w:ascii="Arial" w:eastAsiaTheme="majorEastAsia" w:hAnsi="Arial" w:cstheme="majorBidi"/>
      <w:b/>
      <w:bCs/>
      <w:color w:val="000000" w:themeColor="text1"/>
      <w:sz w:val="20"/>
      <w:szCs w:val="26"/>
    </w:rPr>
  </w:style>
  <w:style w:type="character" w:customStyle="1" w:styleId="Heading3Char">
    <w:name w:val="Heading 3 Char"/>
    <w:basedOn w:val="DefaultParagraphFont"/>
    <w:link w:val="Heading3"/>
    <w:uiPriority w:val="9"/>
    <w:rsid w:val="00140C77"/>
    <w:rPr>
      <w:rFonts w:ascii="Arial" w:eastAsiaTheme="majorEastAsia" w:hAnsi="Arial" w:cstheme="majorBidi"/>
      <w:b/>
      <w:bCs/>
      <w:color w:val="000000" w:themeColor="text1"/>
      <w:sz w:val="20"/>
    </w:rPr>
  </w:style>
  <w:style w:type="character" w:customStyle="1" w:styleId="Heading4Char">
    <w:name w:val="Heading 4 Char"/>
    <w:basedOn w:val="DefaultParagraphFont"/>
    <w:link w:val="Heading4"/>
    <w:uiPriority w:val="9"/>
    <w:rsid w:val="00140C7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140C7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140C7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140C7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140C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0C7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140C77"/>
    <w:pPr>
      <w:ind w:left="720"/>
      <w:contextualSpacing/>
    </w:pPr>
  </w:style>
  <w:style w:type="paragraph" w:styleId="BodyText">
    <w:name w:val="Body Text"/>
    <w:aliases w:val="Fuer Heading 1"/>
    <w:basedOn w:val="Normal"/>
    <w:link w:val="BodyTextChar"/>
    <w:uiPriority w:val="1"/>
    <w:rsid w:val="00140C77"/>
    <w:pPr>
      <w:widowControl w:val="0"/>
      <w:spacing w:line="240" w:lineRule="auto"/>
      <w:ind w:left="720"/>
    </w:pPr>
    <w:rPr>
      <w:rFonts w:eastAsia="Arial" w:cs="Arial"/>
      <w:szCs w:val="20"/>
    </w:rPr>
  </w:style>
  <w:style w:type="character" w:customStyle="1" w:styleId="BodyTextChar">
    <w:name w:val="Body Text Char"/>
    <w:aliases w:val="Fuer Heading 1 Char"/>
    <w:basedOn w:val="DefaultParagraphFont"/>
    <w:link w:val="BodyText"/>
    <w:uiPriority w:val="1"/>
    <w:rsid w:val="00140C77"/>
    <w:rPr>
      <w:rFonts w:ascii="Arial" w:eastAsia="Arial" w:hAnsi="Arial" w:cs="Arial"/>
      <w:sz w:val="20"/>
      <w:szCs w:val="20"/>
    </w:rPr>
  </w:style>
  <w:style w:type="paragraph" w:customStyle="1" w:styleId="TableParagraph">
    <w:name w:val="Table Paragraph"/>
    <w:basedOn w:val="Normal"/>
    <w:uiPriority w:val="1"/>
    <w:qFormat/>
    <w:rsid w:val="00140C77"/>
    <w:pPr>
      <w:widowControl w:val="0"/>
      <w:spacing w:line="240" w:lineRule="auto"/>
      <w:ind w:left="103"/>
    </w:pPr>
    <w:rPr>
      <w:rFonts w:eastAsia="Arial" w:cs="Arial"/>
      <w:sz w:val="22"/>
    </w:rPr>
  </w:style>
  <w:style w:type="paragraph" w:styleId="Header">
    <w:name w:val="header"/>
    <w:basedOn w:val="Normal"/>
    <w:link w:val="HeaderChar"/>
    <w:uiPriority w:val="99"/>
    <w:unhideWhenUsed/>
    <w:rsid w:val="00140C77"/>
    <w:pPr>
      <w:tabs>
        <w:tab w:val="center" w:pos="4680"/>
        <w:tab w:val="right" w:pos="9360"/>
      </w:tabs>
      <w:spacing w:line="240" w:lineRule="auto"/>
    </w:pPr>
  </w:style>
  <w:style w:type="character" w:customStyle="1" w:styleId="HeaderChar">
    <w:name w:val="Header Char"/>
    <w:basedOn w:val="DefaultParagraphFont"/>
    <w:link w:val="Header"/>
    <w:uiPriority w:val="99"/>
    <w:rsid w:val="00140C77"/>
    <w:rPr>
      <w:rFonts w:ascii="Arial" w:hAnsi="Arial"/>
      <w:sz w:val="20"/>
    </w:rPr>
  </w:style>
  <w:style w:type="paragraph" w:styleId="Footer">
    <w:name w:val="footer"/>
    <w:basedOn w:val="Normal"/>
    <w:link w:val="FooterChar"/>
    <w:uiPriority w:val="99"/>
    <w:unhideWhenUsed/>
    <w:rsid w:val="00140C77"/>
    <w:pPr>
      <w:tabs>
        <w:tab w:val="center" w:pos="4680"/>
        <w:tab w:val="right" w:pos="9360"/>
      </w:tabs>
      <w:spacing w:line="240" w:lineRule="auto"/>
    </w:pPr>
  </w:style>
  <w:style w:type="character" w:customStyle="1" w:styleId="FooterChar">
    <w:name w:val="Footer Char"/>
    <w:basedOn w:val="DefaultParagraphFont"/>
    <w:link w:val="Footer"/>
    <w:uiPriority w:val="99"/>
    <w:rsid w:val="00140C77"/>
    <w:rPr>
      <w:rFonts w:ascii="Arial" w:hAnsi="Arial"/>
      <w:sz w:val="20"/>
    </w:rPr>
  </w:style>
  <w:style w:type="paragraph" w:styleId="TOCHeading">
    <w:name w:val="TOC Heading"/>
    <w:basedOn w:val="Heading1"/>
    <w:next w:val="Normal"/>
    <w:uiPriority w:val="39"/>
    <w:semiHidden/>
    <w:unhideWhenUsed/>
    <w:qFormat/>
    <w:rsid w:val="00140C77"/>
    <w:pPr>
      <w:numPr>
        <w:numId w:val="0"/>
      </w:numPr>
      <w:spacing w:before="480"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5436A6"/>
    <w:pPr>
      <w:tabs>
        <w:tab w:val="left" w:pos="440"/>
        <w:tab w:val="right" w:leader="dot" w:pos="9442"/>
      </w:tabs>
      <w:spacing w:after="100"/>
      <w:ind w:left="0"/>
    </w:pPr>
    <w:rPr>
      <w:b/>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qFormat/>
    <w:rsid w:val="00140C77"/>
    <w:pPr>
      <w:spacing w:after="100"/>
      <w:ind w:left="200"/>
    </w:pPr>
  </w:style>
  <w:style w:type="character" w:styleId="Hyperlink">
    <w:name w:val="Hyperlink"/>
    <w:basedOn w:val="DefaultParagraphFont"/>
    <w:uiPriority w:val="99"/>
    <w:unhideWhenUsed/>
    <w:rsid w:val="00140C77"/>
    <w:rPr>
      <w:color w:val="0000FF" w:themeColor="hyperlink"/>
      <w:u w:val="single"/>
    </w:rPr>
  </w:style>
  <w:style w:type="paragraph" w:styleId="BalloonText">
    <w:name w:val="Balloon Text"/>
    <w:basedOn w:val="Normal"/>
    <w:link w:val="BalloonTextChar"/>
    <w:uiPriority w:val="99"/>
    <w:semiHidden/>
    <w:unhideWhenUsed/>
    <w:rsid w:val="00140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77"/>
    <w:rPr>
      <w:rFonts w:ascii="Tahoma" w:hAnsi="Tahoma" w:cs="Tahoma"/>
      <w:sz w:val="16"/>
      <w:szCs w:val="16"/>
    </w:rPr>
  </w:style>
  <w:style w:type="paragraph" w:styleId="TOC3">
    <w:name w:val="toc 3"/>
    <w:basedOn w:val="Normal"/>
    <w:next w:val="Normal"/>
    <w:autoRedefine/>
    <w:uiPriority w:val="39"/>
    <w:semiHidden/>
    <w:unhideWhenUsed/>
    <w:qFormat/>
    <w:rsid w:val="005436A6"/>
    <w:pPr>
      <w:spacing w:after="100"/>
      <w:ind w:left="440"/>
    </w:pPr>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27599D"/>
    <w:rPr>
      <w:sz w:val="16"/>
      <w:szCs w:val="16"/>
    </w:rPr>
  </w:style>
  <w:style w:type="paragraph" w:styleId="CommentText">
    <w:name w:val="annotation text"/>
    <w:basedOn w:val="Normal"/>
    <w:link w:val="CommentTextChar"/>
    <w:uiPriority w:val="99"/>
    <w:semiHidden/>
    <w:unhideWhenUsed/>
    <w:rsid w:val="0027599D"/>
    <w:pPr>
      <w:spacing w:line="240" w:lineRule="auto"/>
    </w:pPr>
    <w:rPr>
      <w:szCs w:val="20"/>
    </w:rPr>
  </w:style>
  <w:style w:type="character" w:customStyle="1" w:styleId="CommentTextChar">
    <w:name w:val="Comment Text Char"/>
    <w:basedOn w:val="DefaultParagraphFont"/>
    <w:link w:val="CommentText"/>
    <w:uiPriority w:val="99"/>
    <w:semiHidden/>
    <w:rsid w:val="002759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599D"/>
    <w:rPr>
      <w:b/>
      <w:bCs/>
    </w:rPr>
  </w:style>
  <w:style w:type="character" w:customStyle="1" w:styleId="CommentSubjectChar">
    <w:name w:val="Comment Subject Char"/>
    <w:basedOn w:val="CommentTextChar"/>
    <w:link w:val="CommentSubject"/>
    <w:uiPriority w:val="99"/>
    <w:semiHidden/>
    <w:rsid w:val="0027599D"/>
    <w:rPr>
      <w:rFonts w:ascii="Arial" w:hAnsi="Arial"/>
      <w:b/>
      <w:bCs/>
      <w:sz w:val="20"/>
      <w:szCs w:val="20"/>
    </w:rPr>
  </w:style>
  <w:style w:type="paragraph" w:styleId="Revision">
    <w:name w:val="Revision"/>
    <w:hidden/>
    <w:uiPriority w:val="99"/>
    <w:semiHidden/>
    <w:rsid w:val="00BB5379"/>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6C"/>
    <w:pPr>
      <w:spacing w:after="0"/>
      <w:ind w:left="1440"/>
    </w:pPr>
    <w:rPr>
      <w:rFonts w:ascii="Arial" w:hAnsi="Arial"/>
      <w:sz w:val="20"/>
    </w:rPr>
  </w:style>
  <w:style w:type="paragraph" w:styleId="Heading1">
    <w:name w:val="heading 1"/>
    <w:basedOn w:val="Normal"/>
    <w:next w:val="Normal"/>
    <w:link w:val="Heading1Char"/>
    <w:uiPriority w:val="9"/>
    <w:qFormat/>
    <w:rsid w:val="00140C77"/>
    <w:pPr>
      <w:keepNext/>
      <w:keepLines/>
      <w:numPr>
        <w:numId w:val="1"/>
      </w:numPr>
      <w:spacing w:before="240" w:after="240"/>
      <w:ind w:left="1152"/>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140C77"/>
    <w:pPr>
      <w:keepNext/>
      <w:keepLines/>
      <w:numPr>
        <w:ilvl w:val="1"/>
        <w:numId w:val="1"/>
      </w:numPr>
      <w:spacing w:before="200" w:after="2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140C77"/>
    <w:pPr>
      <w:keepNext/>
      <w:keepLines/>
      <w:numPr>
        <w:ilvl w:val="2"/>
        <w:numId w:val="1"/>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40C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0C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0C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0C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C77"/>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40C77"/>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77"/>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140C77"/>
    <w:rPr>
      <w:rFonts w:ascii="Arial" w:eastAsiaTheme="majorEastAsia" w:hAnsi="Arial" w:cstheme="majorBidi"/>
      <w:b/>
      <w:bCs/>
      <w:color w:val="000000" w:themeColor="text1"/>
      <w:sz w:val="20"/>
      <w:szCs w:val="26"/>
    </w:rPr>
  </w:style>
  <w:style w:type="character" w:customStyle="1" w:styleId="Heading3Char">
    <w:name w:val="Heading 3 Char"/>
    <w:basedOn w:val="DefaultParagraphFont"/>
    <w:link w:val="Heading3"/>
    <w:uiPriority w:val="9"/>
    <w:rsid w:val="00140C77"/>
    <w:rPr>
      <w:rFonts w:ascii="Arial" w:eastAsiaTheme="majorEastAsia" w:hAnsi="Arial" w:cstheme="majorBidi"/>
      <w:b/>
      <w:bCs/>
      <w:color w:val="000000" w:themeColor="text1"/>
      <w:sz w:val="20"/>
    </w:rPr>
  </w:style>
  <w:style w:type="character" w:customStyle="1" w:styleId="Heading4Char">
    <w:name w:val="Heading 4 Char"/>
    <w:basedOn w:val="DefaultParagraphFont"/>
    <w:link w:val="Heading4"/>
    <w:uiPriority w:val="9"/>
    <w:rsid w:val="00140C7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140C7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140C7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140C7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140C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0C7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140C77"/>
    <w:pPr>
      <w:ind w:left="720"/>
      <w:contextualSpacing/>
    </w:pPr>
  </w:style>
  <w:style w:type="paragraph" w:styleId="BodyText">
    <w:name w:val="Body Text"/>
    <w:aliases w:val="Fuer Heading 1"/>
    <w:basedOn w:val="Normal"/>
    <w:link w:val="BodyTextChar"/>
    <w:uiPriority w:val="1"/>
    <w:rsid w:val="00140C77"/>
    <w:pPr>
      <w:widowControl w:val="0"/>
      <w:spacing w:line="240" w:lineRule="auto"/>
      <w:ind w:left="720"/>
    </w:pPr>
    <w:rPr>
      <w:rFonts w:eastAsia="Arial" w:cs="Arial"/>
      <w:szCs w:val="20"/>
    </w:rPr>
  </w:style>
  <w:style w:type="character" w:customStyle="1" w:styleId="BodyTextChar">
    <w:name w:val="Body Text Char"/>
    <w:aliases w:val="Fuer Heading 1 Char"/>
    <w:basedOn w:val="DefaultParagraphFont"/>
    <w:link w:val="BodyText"/>
    <w:uiPriority w:val="1"/>
    <w:rsid w:val="00140C77"/>
    <w:rPr>
      <w:rFonts w:ascii="Arial" w:eastAsia="Arial" w:hAnsi="Arial" w:cs="Arial"/>
      <w:sz w:val="20"/>
      <w:szCs w:val="20"/>
    </w:rPr>
  </w:style>
  <w:style w:type="paragraph" w:customStyle="1" w:styleId="TableParagraph">
    <w:name w:val="Table Paragraph"/>
    <w:basedOn w:val="Normal"/>
    <w:uiPriority w:val="1"/>
    <w:qFormat/>
    <w:rsid w:val="00140C77"/>
    <w:pPr>
      <w:widowControl w:val="0"/>
      <w:spacing w:line="240" w:lineRule="auto"/>
      <w:ind w:left="103"/>
    </w:pPr>
    <w:rPr>
      <w:rFonts w:eastAsia="Arial" w:cs="Arial"/>
      <w:sz w:val="22"/>
    </w:rPr>
  </w:style>
  <w:style w:type="paragraph" w:styleId="Header">
    <w:name w:val="header"/>
    <w:basedOn w:val="Normal"/>
    <w:link w:val="HeaderChar"/>
    <w:uiPriority w:val="99"/>
    <w:unhideWhenUsed/>
    <w:rsid w:val="00140C77"/>
    <w:pPr>
      <w:tabs>
        <w:tab w:val="center" w:pos="4680"/>
        <w:tab w:val="right" w:pos="9360"/>
      </w:tabs>
      <w:spacing w:line="240" w:lineRule="auto"/>
    </w:pPr>
  </w:style>
  <w:style w:type="character" w:customStyle="1" w:styleId="HeaderChar">
    <w:name w:val="Header Char"/>
    <w:basedOn w:val="DefaultParagraphFont"/>
    <w:link w:val="Header"/>
    <w:uiPriority w:val="99"/>
    <w:rsid w:val="00140C77"/>
    <w:rPr>
      <w:rFonts w:ascii="Arial" w:hAnsi="Arial"/>
      <w:sz w:val="20"/>
    </w:rPr>
  </w:style>
  <w:style w:type="paragraph" w:styleId="Footer">
    <w:name w:val="footer"/>
    <w:basedOn w:val="Normal"/>
    <w:link w:val="FooterChar"/>
    <w:uiPriority w:val="99"/>
    <w:unhideWhenUsed/>
    <w:rsid w:val="00140C77"/>
    <w:pPr>
      <w:tabs>
        <w:tab w:val="center" w:pos="4680"/>
        <w:tab w:val="right" w:pos="9360"/>
      </w:tabs>
      <w:spacing w:line="240" w:lineRule="auto"/>
    </w:pPr>
  </w:style>
  <w:style w:type="character" w:customStyle="1" w:styleId="FooterChar">
    <w:name w:val="Footer Char"/>
    <w:basedOn w:val="DefaultParagraphFont"/>
    <w:link w:val="Footer"/>
    <w:uiPriority w:val="99"/>
    <w:rsid w:val="00140C77"/>
    <w:rPr>
      <w:rFonts w:ascii="Arial" w:hAnsi="Arial"/>
      <w:sz w:val="20"/>
    </w:rPr>
  </w:style>
  <w:style w:type="paragraph" w:styleId="TOCHeading">
    <w:name w:val="TOC Heading"/>
    <w:basedOn w:val="Heading1"/>
    <w:next w:val="Normal"/>
    <w:uiPriority w:val="39"/>
    <w:semiHidden/>
    <w:unhideWhenUsed/>
    <w:qFormat/>
    <w:rsid w:val="00140C77"/>
    <w:pPr>
      <w:numPr>
        <w:numId w:val="0"/>
      </w:numPr>
      <w:spacing w:before="480"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5436A6"/>
    <w:pPr>
      <w:tabs>
        <w:tab w:val="left" w:pos="440"/>
        <w:tab w:val="right" w:leader="dot" w:pos="9442"/>
      </w:tabs>
      <w:spacing w:after="100"/>
      <w:ind w:left="0"/>
    </w:pPr>
    <w:rPr>
      <w:b/>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qFormat/>
    <w:rsid w:val="00140C77"/>
    <w:pPr>
      <w:spacing w:after="100"/>
      <w:ind w:left="200"/>
    </w:pPr>
  </w:style>
  <w:style w:type="character" w:styleId="Hyperlink">
    <w:name w:val="Hyperlink"/>
    <w:basedOn w:val="DefaultParagraphFont"/>
    <w:uiPriority w:val="99"/>
    <w:unhideWhenUsed/>
    <w:rsid w:val="00140C77"/>
    <w:rPr>
      <w:color w:val="0000FF" w:themeColor="hyperlink"/>
      <w:u w:val="single"/>
    </w:rPr>
  </w:style>
  <w:style w:type="paragraph" w:styleId="BalloonText">
    <w:name w:val="Balloon Text"/>
    <w:basedOn w:val="Normal"/>
    <w:link w:val="BalloonTextChar"/>
    <w:uiPriority w:val="99"/>
    <w:semiHidden/>
    <w:unhideWhenUsed/>
    <w:rsid w:val="00140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77"/>
    <w:rPr>
      <w:rFonts w:ascii="Tahoma" w:hAnsi="Tahoma" w:cs="Tahoma"/>
      <w:sz w:val="16"/>
      <w:szCs w:val="16"/>
    </w:rPr>
  </w:style>
  <w:style w:type="paragraph" w:styleId="TOC3">
    <w:name w:val="toc 3"/>
    <w:basedOn w:val="Normal"/>
    <w:next w:val="Normal"/>
    <w:autoRedefine/>
    <w:uiPriority w:val="39"/>
    <w:semiHidden/>
    <w:unhideWhenUsed/>
    <w:qFormat/>
    <w:rsid w:val="005436A6"/>
    <w:pPr>
      <w:spacing w:after="100"/>
      <w:ind w:left="440"/>
    </w:pPr>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27599D"/>
    <w:rPr>
      <w:sz w:val="16"/>
      <w:szCs w:val="16"/>
    </w:rPr>
  </w:style>
  <w:style w:type="paragraph" w:styleId="CommentText">
    <w:name w:val="annotation text"/>
    <w:basedOn w:val="Normal"/>
    <w:link w:val="CommentTextChar"/>
    <w:uiPriority w:val="99"/>
    <w:semiHidden/>
    <w:unhideWhenUsed/>
    <w:rsid w:val="0027599D"/>
    <w:pPr>
      <w:spacing w:line="240" w:lineRule="auto"/>
    </w:pPr>
    <w:rPr>
      <w:szCs w:val="20"/>
    </w:rPr>
  </w:style>
  <w:style w:type="character" w:customStyle="1" w:styleId="CommentTextChar">
    <w:name w:val="Comment Text Char"/>
    <w:basedOn w:val="DefaultParagraphFont"/>
    <w:link w:val="CommentText"/>
    <w:uiPriority w:val="99"/>
    <w:semiHidden/>
    <w:rsid w:val="002759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599D"/>
    <w:rPr>
      <w:b/>
      <w:bCs/>
    </w:rPr>
  </w:style>
  <w:style w:type="character" w:customStyle="1" w:styleId="CommentSubjectChar">
    <w:name w:val="Comment Subject Char"/>
    <w:basedOn w:val="CommentTextChar"/>
    <w:link w:val="CommentSubject"/>
    <w:uiPriority w:val="99"/>
    <w:semiHidden/>
    <w:rsid w:val="0027599D"/>
    <w:rPr>
      <w:rFonts w:ascii="Arial" w:hAnsi="Arial"/>
      <w:b/>
      <w:bCs/>
      <w:sz w:val="20"/>
      <w:szCs w:val="20"/>
    </w:rPr>
  </w:style>
  <w:style w:type="paragraph" w:styleId="Revision">
    <w:name w:val="Revision"/>
    <w:hidden/>
    <w:uiPriority w:val="99"/>
    <w:semiHidden/>
    <w:rsid w:val="00BB537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OTZNADIN</field>
    <field id="AuthorName" dmfield="" type="string"/>
    <field id="ClientNumber" dmfield="CLIENT_ID" type="string">1P1336</field>
    <field id="MatterNumber" dmfield="MATTER_ID" type="string">000649</field>
    <field id="DocumentType" dmfield="TYPE_ID" type="string">OTH</field>
    <field id="DocumentTitle" dmfield="DOCNAME" type="string"/>
    <field id="DocumentNumber" dmfield="DOCNUM" type="string">2169776</field>
    <field id="Library" dmfield="" type="string">MUNLIB01</field>
    <field id="Version" dmfield="" type="string">6</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2169776</field>
    <field id="FirstPageHeaded" dmfield="" type="">False</field>
    <field id="ContPage" dmfield="" type="">False</field>
    <field id="DraftSpacing" dmfield="" type="">False</field>
    <field id="DocID" dmfield="" type="">MUNLIB01/OTZNADIN/2169776.6</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C23AEA6-92B3-439C-ABF3-58AB414C9A12}">
  <ds:schemaRefs>
    <ds:schemaRef ds:uri="http://hoganlovells.com/word2010/custom"/>
  </ds:schemaRefs>
</ds:datastoreItem>
</file>

<file path=customXml/itemProps2.xml><?xml version="1.0" encoding="utf-8"?>
<ds:datastoreItem xmlns:ds="http://schemas.openxmlformats.org/officeDocument/2006/customXml" ds:itemID="{98ECA65B-48A4-4F47-9A2A-82D54C39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2694</Words>
  <Characters>15359</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 Caroline</dc:creator>
  <cp:lastModifiedBy>Krauth, Tony</cp:lastModifiedBy>
  <cp:revision>2</cp:revision>
  <cp:lastPrinted>2018-01-31T10:50:00Z</cp:lastPrinted>
  <dcterms:created xsi:type="dcterms:W3CDTF">2018-02-23T09:35:00Z</dcterms:created>
  <dcterms:modified xsi:type="dcterms:W3CDTF">2018-02-23T09:35:00Z</dcterms:modified>
</cp:coreProperties>
</file>